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both"/>
        <w:outlineLvl w:val="0"/>
        <w:rPr>
          <w:rFonts w:ascii="Times New Roman" w:hAnsi="Times New Roman"/>
          <w:b w:val="1"/>
          <w:sz w:val="44"/>
        </w:rPr>
      </w:pPr>
      <w:r>
        <w:rPr>
          <w:rFonts w:ascii="Times New Roman" w:hAnsi="Times New Roman"/>
          <w:b w:val="1"/>
          <w:sz w:val="44"/>
        </w:rPr>
        <w:t>О порядке и условиях оказания медицинской помощи</w:t>
      </w:r>
    </w:p>
    <w:p w14:paraId="02000000">
      <w:pPr>
        <w:spacing w:after="0" w:line="240" w:lineRule="auto"/>
        <w:ind/>
        <w:jc w:val="both"/>
        <w:rPr>
          <w:rFonts w:ascii="Times New Roman" w:hAnsi="Times New Roman"/>
          <w:sz w:val="28"/>
        </w:rPr>
      </w:pPr>
      <w:r>
        <w:rPr>
          <w:rFonts w:ascii="Times New Roman" w:hAnsi="Times New Roman"/>
          <w:sz w:val="28"/>
        </w:rPr>
        <w:t>Медицинская помощь оказывается в соответствии с установленными </w:t>
      </w:r>
      <w:r>
        <w:rPr>
          <w:rFonts w:ascii="Times New Roman" w:hAnsi="Times New Roman"/>
          <w:sz w:val="28"/>
        </w:rPr>
        <w:fldChar w:fldCharType="begin"/>
      </w:r>
      <w:r>
        <w:rPr>
          <w:rFonts w:ascii="Times New Roman" w:hAnsi="Times New Roman"/>
          <w:sz w:val="28"/>
        </w:rPr>
        <w:instrText>HYPERLINK "https://narcologos.ru/28810"</w:instrText>
      </w:r>
      <w:r>
        <w:rPr>
          <w:rFonts w:ascii="Times New Roman" w:hAnsi="Times New Roman"/>
          <w:sz w:val="28"/>
        </w:rPr>
        <w:fldChar w:fldCharType="separate"/>
      </w:r>
      <w:r>
        <w:rPr>
          <w:rFonts w:ascii="Times New Roman" w:hAnsi="Times New Roman"/>
          <w:sz w:val="28"/>
        </w:rPr>
        <w:t>порядками оказания наркологической помощи</w:t>
      </w:r>
      <w:r>
        <w:rPr>
          <w:rFonts w:ascii="Times New Roman" w:hAnsi="Times New Roman"/>
          <w:sz w:val="28"/>
        </w:rPr>
        <w:fldChar w:fldCharType="end"/>
      </w:r>
      <w:r>
        <w:rPr>
          <w:rFonts w:ascii="Times New Roman" w:hAnsi="Times New Roman"/>
          <w:sz w:val="28"/>
        </w:rPr>
        <w:t> и на основе </w:t>
      </w:r>
      <w:r>
        <w:rPr>
          <w:rFonts w:ascii="Times New Roman" w:hAnsi="Times New Roman"/>
          <w:sz w:val="28"/>
          <w:u w:val="single"/>
        </w:rPr>
        <w:fldChar w:fldCharType="begin"/>
      </w:r>
      <w:r>
        <w:rPr>
          <w:rFonts w:ascii="Times New Roman" w:hAnsi="Times New Roman"/>
          <w:sz w:val="28"/>
          <w:u w:val="single"/>
        </w:rPr>
        <w:instrText>HYPERLINK "https://narcologos.ru/4910"</w:instrText>
      </w:r>
      <w:r>
        <w:rPr>
          <w:rFonts w:ascii="Times New Roman" w:hAnsi="Times New Roman"/>
          <w:sz w:val="28"/>
          <w:u w:val="single"/>
        </w:rPr>
        <w:fldChar w:fldCharType="separate"/>
      </w:r>
      <w:r>
        <w:rPr>
          <w:rFonts w:ascii="Times New Roman" w:hAnsi="Times New Roman"/>
          <w:sz w:val="28"/>
          <w:u w:val="single"/>
        </w:rPr>
        <w:t xml:space="preserve">стандартов </w:t>
      </w:r>
      <w:r>
        <w:rPr>
          <w:rFonts w:ascii="Times New Roman" w:hAnsi="Times New Roman"/>
          <w:sz w:val="28"/>
          <w:u w:val="single"/>
        </w:rPr>
        <w:t xml:space="preserve">и клинических рекомендаций </w:t>
      </w:r>
      <w:r>
        <w:rPr>
          <w:rFonts w:ascii="Times New Roman" w:hAnsi="Times New Roman"/>
          <w:sz w:val="28"/>
          <w:u w:val="single"/>
        </w:rPr>
        <w:fldChar w:fldCharType="end"/>
      </w:r>
      <w:r>
        <w:rPr>
          <w:rFonts w:ascii="Times New Roman" w:hAnsi="Times New Roman"/>
          <w:sz w:val="28"/>
        </w:rPr>
        <w:t>, утвержденных Минздравом России.</w:t>
      </w:r>
    </w:p>
    <w:p w14:paraId="03000000">
      <w:pPr>
        <w:spacing w:after="0" w:line="240" w:lineRule="auto"/>
        <w:ind/>
        <w:jc w:val="both"/>
        <w:rPr>
          <w:rFonts w:ascii="Times New Roman" w:hAnsi="Times New Roman"/>
          <w:sz w:val="28"/>
        </w:rPr>
      </w:pPr>
      <w:r>
        <w:rPr>
          <w:rFonts w:ascii="Times New Roman" w:hAnsi="Times New Roman"/>
          <w:sz w:val="28"/>
        </w:rPr>
        <w:t xml:space="preserve">1.1. В соответствии со ст.4 Федерального закона от 21.11.2011 № 323 </w:t>
      </w:r>
      <w:r>
        <w:rPr>
          <w:rFonts w:ascii="Times New Roman" w:hAnsi="Times New Roman"/>
          <w:sz w:val="28"/>
        </w:rPr>
        <w:t>«</w:t>
      </w:r>
      <w:r>
        <w:rPr>
          <w:rFonts w:ascii="Times New Roman" w:hAnsi="Times New Roman"/>
          <w:sz w:val="28"/>
        </w:rPr>
        <w:t>Об основах охраны здоровья</w:t>
      </w:r>
      <w:r>
        <w:rPr>
          <w:rFonts w:ascii="Times New Roman" w:hAnsi="Times New Roman"/>
          <w:sz w:val="28"/>
        </w:rPr>
        <w:t xml:space="preserve"> граждан в Российской Федерации»</w:t>
      </w:r>
      <w:r>
        <w:rPr>
          <w:rFonts w:ascii="Times New Roman" w:hAnsi="Times New Roman"/>
          <w:sz w:val="28"/>
        </w:rPr>
        <w:t xml:space="preserve"> основными принципами организации медицинской помощи в </w:t>
      </w:r>
      <w:r>
        <w:rPr>
          <w:rFonts w:ascii="Times New Roman" w:hAnsi="Times New Roman"/>
          <w:sz w:val="28"/>
        </w:rPr>
        <w:t>СПб ГБУЗ «ГНБ»</w:t>
      </w:r>
      <w:r>
        <w:rPr>
          <w:rFonts w:ascii="Times New Roman" w:hAnsi="Times New Roman"/>
          <w:sz w:val="28"/>
        </w:rPr>
        <w:t xml:space="preserve"> с учетом обеспечения приоритета интересов пациента являются:</w:t>
      </w:r>
    </w:p>
    <w:p w14:paraId="04000000">
      <w:pPr>
        <w:spacing w:after="0" w:line="240" w:lineRule="auto"/>
        <w:ind/>
        <w:jc w:val="both"/>
        <w:rPr>
          <w:rFonts w:ascii="Times New Roman" w:hAnsi="Times New Roman"/>
          <w:sz w:val="28"/>
        </w:rPr>
      </w:pPr>
      <w:r>
        <w:rPr>
          <w:rFonts w:ascii="Times New Roman" w:hAnsi="Times New Roman"/>
          <w:sz w:val="28"/>
        </w:rPr>
        <w:t>1) соблюдение прав граждан в сфере охраны здоровья и обеспечение связанных с этими правами государственных гарантий;</w:t>
      </w:r>
    </w:p>
    <w:p w14:paraId="05000000">
      <w:pPr>
        <w:spacing w:after="0" w:line="240" w:lineRule="auto"/>
        <w:ind/>
        <w:jc w:val="both"/>
        <w:rPr>
          <w:rFonts w:ascii="Times New Roman" w:hAnsi="Times New Roman"/>
          <w:sz w:val="28"/>
        </w:rPr>
      </w:pPr>
      <w:r>
        <w:rPr>
          <w:rFonts w:ascii="Times New Roman" w:hAnsi="Times New Roman"/>
          <w:sz w:val="28"/>
        </w:rPr>
        <w:t>2) приоритет интересов пациента при оказании медицинской помощи;</w:t>
      </w:r>
    </w:p>
    <w:p w14:paraId="06000000">
      <w:pPr>
        <w:spacing w:after="0" w:line="240" w:lineRule="auto"/>
        <w:ind/>
        <w:jc w:val="both"/>
        <w:rPr>
          <w:rFonts w:ascii="Times New Roman" w:hAnsi="Times New Roman"/>
          <w:sz w:val="28"/>
        </w:rPr>
      </w:pPr>
      <w:r>
        <w:rPr>
          <w:rFonts w:ascii="Times New Roman" w:hAnsi="Times New Roman"/>
          <w:sz w:val="28"/>
        </w:rPr>
        <w:t>3) приоритет охраны здоровья подростков;</w:t>
      </w:r>
    </w:p>
    <w:p w14:paraId="07000000">
      <w:pPr>
        <w:spacing w:after="0" w:line="240" w:lineRule="auto"/>
        <w:ind/>
        <w:jc w:val="both"/>
        <w:rPr>
          <w:rFonts w:ascii="Times New Roman" w:hAnsi="Times New Roman"/>
          <w:sz w:val="28"/>
        </w:rPr>
      </w:pPr>
      <w:r>
        <w:rPr>
          <w:rFonts w:ascii="Times New Roman" w:hAnsi="Times New Roman"/>
          <w:sz w:val="28"/>
        </w:rPr>
        <w:t>4) социальная защищенность граждан в случае утраты здоровья;</w:t>
      </w:r>
    </w:p>
    <w:p w14:paraId="08000000">
      <w:pPr>
        <w:spacing w:after="0" w:line="240" w:lineRule="auto"/>
        <w:ind/>
        <w:jc w:val="both"/>
        <w:rPr>
          <w:rFonts w:ascii="Times New Roman" w:hAnsi="Times New Roman"/>
          <w:sz w:val="28"/>
        </w:rPr>
      </w:pPr>
      <w:r>
        <w:rPr>
          <w:rFonts w:ascii="Times New Roman" w:hAnsi="Times New Roman"/>
          <w:sz w:val="28"/>
        </w:rPr>
        <w:t xml:space="preserve">5) ответственность должностных лиц </w:t>
      </w:r>
      <w:r>
        <w:rPr>
          <w:rFonts w:ascii="Times New Roman" w:hAnsi="Times New Roman"/>
          <w:sz w:val="28"/>
        </w:rPr>
        <w:t>СПб ГБУЗ «ГНБ»</w:t>
      </w:r>
      <w:r>
        <w:rPr>
          <w:rFonts w:ascii="Times New Roman" w:hAnsi="Times New Roman"/>
          <w:sz w:val="28"/>
        </w:rPr>
        <w:t xml:space="preserve"> за обеспечение прав граждан в сфере охраны здоровья;</w:t>
      </w:r>
    </w:p>
    <w:p w14:paraId="09000000">
      <w:pPr>
        <w:spacing w:after="0" w:line="240" w:lineRule="auto"/>
        <w:ind/>
        <w:jc w:val="both"/>
        <w:rPr>
          <w:rFonts w:ascii="Times New Roman" w:hAnsi="Times New Roman"/>
          <w:sz w:val="28"/>
        </w:rPr>
      </w:pPr>
      <w:r>
        <w:rPr>
          <w:rFonts w:ascii="Times New Roman" w:hAnsi="Times New Roman"/>
          <w:sz w:val="28"/>
        </w:rPr>
        <w:t>6) доступность и качество медицинской помощи;</w:t>
      </w:r>
    </w:p>
    <w:p w14:paraId="0A000000">
      <w:pPr>
        <w:spacing w:after="0" w:line="240" w:lineRule="auto"/>
        <w:ind/>
        <w:jc w:val="both"/>
        <w:rPr>
          <w:rFonts w:ascii="Times New Roman" w:hAnsi="Times New Roman"/>
          <w:sz w:val="28"/>
        </w:rPr>
      </w:pPr>
      <w:r>
        <w:rPr>
          <w:rFonts w:ascii="Times New Roman" w:hAnsi="Times New Roman"/>
          <w:sz w:val="28"/>
        </w:rPr>
        <w:t>7) недопустимость отказа в оказании медицинской помощи;</w:t>
      </w:r>
    </w:p>
    <w:p w14:paraId="0B000000">
      <w:pPr>
        <w:spacing w:after="0" w:line="240" w:lineRule="auto"/>
        <w:ind/>
        <w:jc w:val="both"/>
        <w:rPr>
          <w:rFonts w:ascii="Times New Roman" w:hAnsi="Times New Roman"/>
          <w:sz w:val="28"/>
        </w:rPr>
      </w:pPr>
      <w:r>
        <w:rPr>
          <w:rFonts w:ascii="Times New Roman" w:hAnsi="Times New Roman"/>
          <w:sz w:val="28"/>
        </w:rPr>
        <w:t>8) приоритет профилактики в сфере охраны здоровья;</w:t>
      </w:r>
    </w:p>
    <w:p w14:paraId="0C000000">
      <w:pPr>
        <w:spacing w:after="0" w:line="240" w:lineRule="auto"/>
        <w:ind/>
        <w:jc w:val="both"/>
        <w:rPr>
          <w:rFonts w:ascii="Times New Roman" w:hAnsi="Times New Roman"/>
          <w:sz w:val="28"/>
        </w:rPr>
      </w:pPr>
      <w:r>
        <w:rPr>
          <w:rFonts w:ascii="Times New Roman" w:hAnsi="Times New Roman"/>
          <w:sz w:val="28"/>
        </w:rPr>
        <w:t>9) соблюдение врачебной тайны.</w:t>
      </w:r>
    </w:p>
    <w:p w14:paraId="0D000000">
      <w:pPr>
        <w:spacing w:after="0" w:line="240" w:lineRule="auto"/>
        <w:ind/>
        <w:jc w:val="both"/>
        <w:rPr>
          <w:rFonts w:ascii="Times New Roman" w:hAnsi="Times New Roman"/>
          <w:sz w:val="28"/>
        </w:rPr>
      </w:pPr>
      <w:r>
        <w:rPr>
          <w:rFonts w:ascii="Times New Roman" w:hAnsi="Times New Roman"/>
          <w:sz w:val="28"/>
        </w:rPr>
        <w:t>1.2. Прием пациентов, лечебно-диагностический и профилактический процесс проводятся в условиях, соответствующих санитарно-гигиеническим требованиям, действующим на территории Российской Федерации.</w:t>
      </w:r>
    </w:p>
    <w:p w14:paraId="0E000000">
      <w:pPr>
        <w:spacing w:after="0" w:line="240" w:lineRule="auto"/>
        <w:ind/>
        <w:jc w:val="both"/>
        <w:rPr>
          <w:rFonts w:ascii="Times New Roman" w:hAnsi="Times New Roman"/>
          <w:sz w:val="28"/>
        </w:rPr>
      </w:pPr>
      <w:r>
        <w:rPr>
          <w:rFonts w:ascii="Times New Roman" w:hAnsi="Times New Roman"/>
          <w:sz w:val="28"/>
        </w:rPr>
        <w:t xml:space="preserve">1.3. Медицинская помощь в </w:t>
      </w:r>
      <w:r>
        <w:rPr>
          <w:rFonts w:ascii="Times New Roman" w:hAnsi="Times New Roman"/>
          <w:sz w:val="28"/>
        </w:rPr>
        <w:t>СПб ГБУЗ «ГНБ»</w:t>
      </w:r>
      <w:r>
        <w:rPr>
          <w:rFonts w:ascii="Times New Roman" w:hAnsi="Times New Roman"/>
          <w:sz w:val="28"/>
        </w:rPr>
        <w:t xml:space="preserve"> </w:t>
      </w:r>
      <w:r>
        <w:rPr>
          <w:rFonts w:ascii="Times New Roman" w:hAnsi="Times New Roman"/>
          <w:sz w:val="28"/>
        </w:rPr>
        <w:t xml:space="preserve"> может быть оказана в неотложном и плановом порядке, в зависимости от тяжести состояния пациента.</w:t>
      </w:r>
    </w:p>
    <w:p w14:paraId="0F000000">
      <w:pPr>
        <w:spacing w:after="0" w:line="240" w:lineRule="auto"/>
        <w:ind/>
        <w:jc w:val="both"/>
        <w:rPr>
          <w:rFonts w:ascii="Times New Roman" w:hAnsi="Times New Roman"/>
          <w:sz w:val="28"/>
        </w:rPr>
      </w:pPr>
      <w:r>
        <w:rPr>
          <w:rFonts w:ascii="Times New Roman" w:hAnsi="Times New Roman"/>
          <w:sz w:val="28"/>
        </w:rPr>
        <w:t>1.4. Медицинская помощь по неотложным показаниям при наркологических заболеваниях и состояниях оказывается срочно сотрудниками отделения, при необходимости оказания экстренной медицинской помощи пациент направляется в отделения реанимации.</w:t>
      </w:r>
    </w:p>
    <w:p w14:paraId="10000000">
      <w:pPr>
        <w:spacing w:after="0" w:line="240" w:lineRule="auto"/>
        <w:ind/>
        <w:jc w:val="both"/>
        <w:rPr>
          <w:rFonts w:ascii="Times New Roman" w:hAnsi="Times New Roman"/>
          <w:sz w:val="28"/>
        </w:rPr>
      </w:pPr>
      <w:r>
        <w:rPr>
          <w:rFonts w:ascii="Times New Roman" w:hAnsi="Times New Roman"/>
          <w:sz w:val="28"/>
        </w:rPr>
        <w:t>1.5. Плановая медицинская помощь оказывается при состояниях, не сопровождающихся угрозой жизни пациента, позволяющих без ущерба для здоровья пациента предоставить необходимую медицинскую помощь наркологического профиля с отсрочкой во времени.</w:t>
      </w:r>
    </w:p>
    <w:p w14:paraId="11000000">
      <w:pPr>
        <w:spacing w:after="0" w:line="240" w:lineRule="auto"/>
        <w:ind/>
        <w:jc w:val="both"/>
        <w:rPr>
          <w:rFonts w:ascii="Times New Roman" w:hAnsi="Times New Roman"/>
          <w:sz w:val="28"/>
        </w:rPr>
      </w:pPr>
      <w:r>
        <w:rPr>
          <w:rFonts w:ascii="Times New Roman" w:hAnsi="Times New Roman"/>
          <w:sz w:val="28"/>
        </w:rPr>
        <w:t xml:space="preserve">1.6. Информация о факте обращения за медицинской помощью, о состоянии здоровья, диагнозе и иные сведения, полученные при обследовании и лечении, профилактике медицинским персоналом </w:t>
      </w:r>
      <w:r>
        <w:rPr>
          <w:rFonts w:ascii="Times New Roman" w:hAnsi="Times New Roman"/>
          <w:sz w:val="28"/>
        </w:rPr>
        <w:t>СПб ГБУЗ «ГНБ»</w:t>
      </w:r>
      <w:r>
        <w:rPr>
          <w:rFonts w:ascii="Times New Roman" w:hAnsi="Times New Roman"/>
          <w:sz w:val="28"/>
        </w:rPr>
        <w:t xml:space="preserve"> сохраняются в тайне, кроме случаев, определенных законодательством Российской Федерации.</w:t>
      </w:r>
    </w:p>
    <w:p w14:paraId="12000000">
      <w:pPr>
        <w:spacing w:after="0" w:line="240" w:lineRule="auto"/>
        <w:ind/>
        <w:jc w:val="both"/>
        <w:rPr>
          <w:rFonts w:ascii="Times New Roman" w:hAnsi="Times New Roman"/>
          <w:sz w:val="28"/>
        </w:rPr>
      </w:pPr>
      <w:r>
        <w:rPr>
          <w:rFonts w:ascii="Times New Roman" w:hAnsi="Times New Roman"/>
          <w:sz w:val="28"/>
        </w:rPr>
        <w:t xml:space="preserve">1.7. </w:t>
      </w:r>
      <w:r>
        <w:rPr>
          <w:rFonts w:ascii="Times New Roman" w:hAnsi="Times New Roman"/>
          <w:sz w:val="28"/>
        </w:rPr>
        <w:t xml:space="preserve">Информация о состоянии здоровья пациента,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w:t>
      </w:r>
      <w:r>
        <w:rPr>
          <w:rFonts w:ascii="Times New Roman" w:hAnsi="Times New Roman"/>
          <w:sz w:val="28"/>
        </w:rPr>
        <w:t>лечения предоставляется пациенту (или его законным представителям) в доступной, понятной для него (или их) форме и в достаточном объёме в установленном законодательством порядке.</w:t>
      </w:r>
    </w:p>
    <w:p w14:paraId="13000000">
      <w:pPr>
        <w:spacing w:after="0" w:line="240" w:lineRule="auto"/>
        <w:ind/>
        <w:jc w:val="both"/>
        <w:rPr>
          <w:rFonts w:ascii="Times New Roman" w:hAnsi="Times New Roman"/>
          <w:sz w:val="28"/>
        </w:rPr>
      </w:pPr>
      <w:r>
        <w:rPr>
          <w:rFonts w:ascii="Times New Roman" w:hAnsi="Times New Roman"/>
          <w:sz w:val="28"/>
        </w:rPr>
        <w:t>В письменном виде пациенту предоставляются сведения при соблюдении следующих условий:</w:t>
      </w:r>
    </w:p>
    <w:p w14:paraId="14000000">
      <w:pPr>
        <w:spacing w:after="0" w:line="240" w:lineRule="auto"/>
        <w:ind/>
        <w:jc w:val="both"/>
        <w:rPr>
          <w:rFonts w:ascii="Times New Roman" w:hAnsi="Times New Roman"/>
          <w:sz w:val="28"/>
        </w:rPr>
      </w:pPr>
      <w:r>
        <w:rPr>
          <w:rFonts w:ascii="Times New Roman" w:hAnsi="Times New Roman"/>
          <w:sz w:val="28"/>
        </w:rPr>
        <w:t xml:space="preserve">- наличие письменного заявления пациента (или его законного представителя) на имя </w:t>
      </w:r>
      <w:r>
        <w:rPr>
          <w:rFonts w:ascii="Times New Roman" w:hAnsi="Times New Roman"/>
          <w:sz w:val="28"/>
        </w:rPr>
        <w:t>главного врача</w:t>
      </w:r>
      <w:r>
        <w:rPr>
          <w:rFonts w:ascii="Times New Roman" w:hAnsi="Times New Roman"/>
          <w:sz w:val="28"/>
        </w:rPr>
        <w:t xml:space="preserve"> </w:t>
      </w:r>
      <w:r>
        <w:rPr>
          <w:rFonts w:ascii="Times New Roman" w:hAnsi="Times New Roman"/>
          <w:sz w:val="28"/>
        </w:rPr>
        <w:t>СПб ГБУЗ «ГНБ»</w:t>
      </w:r>
      <w:r>
        <w:rPr>
          <w:rFonts w:ascii="Times New Roman" w:hAnsi="Times New Roman"/>
          <w:sz w:val="28"/>
        </w:rPr>
        <w:t>;</w:t>
      </w:r>
    </w:p>
    <w:p w14:paraId="15000000">
      <w:pPr>
        <w:spacing w:after="0" w:line="240" w:lineRule="auto"/>
        <w:ind/>
        <w:jc w:val="both"/>
        <w:rPr>
          <w:rFonts w:ascii="Times New Roman" w:hAnsi="Times New Roman"/>
          <w:sz w:val="28"/>
        </w:rPr>
      </w:pPr>
      <w:r>
        <w:rPr>
          <w:rFonts w:ascii="Times New Roman" w:hAnsi="Times New Roman"/>
          <w:sz w:val="28"/>
        </w:rPr>
        <w:t xml:space="preserve">- личное обращение пациента (или его законного представителя) в </w:t>
      </w:r>
      <w:r>
        <w:rPr>
          <w:rFonts w:ascii="Times New Roman" w:hAnsi="Times New Roman"/>
          <w:sz w:val="28"/>
        </w:rPr>
        <w:t>СПб ГБУЗ «ГНБ»</w:t>
      </w:r>
      <w:r>
        <w:rPr>
          <w:rFonts w:ascii="Times New Roman" w:hAnsi="Times New Roman"/>
          <w:sz w:val="28"/>
        </w:rPr>
        <w:t xml:space="preserve"> </w:t>
      </w:r>
      <w:r>
        <w:rPr>
          <w:rFonts w:ascii="Times New Roman" w:hAnsi="Times New Roman"/>
          <w:sz w:val="28"/>
        </w:rPr>
        <w:t>с предъявлением документов, удостоверяющих личность.</w:t>
      </w:r>
    </w:p>
    <w:p w14:paraId="16000000">
      <w:pPr>
        <w:spacing w:after="0" w:line="240" w:lineRule="auto"/>
        <w:ind/>
        <w:jc w:val="both"/>
        <w:rPr>
          <w:rFonts w:ascii="Times New Roman" w:hAnsi="Times New Roman"/>
          <w:sz w:val="28"/>
        </w:rPr>
      </w:pPr>
      <w:r>
        <w:rPr>
          <w:rFonts w:ascii="Times New Roman" w:hAnsi="Times New Roman"/>
          <w:sz w:val="28"/>
        </w:rPr>
        <w:t>1.8. Пациент или его законный представитель могут ознакомиться с оригиналами медицинской документации о состоянии здоровья пациента (приказ Минздрава Ро</w:t>
      </w:r>
      <w:r>
        <w:rPr>
          <w:rFonts w:ascii="Times New Roman" w:hAnsi="Times New Roman"/>
          <w:sz w:val="28"/>
        </w:rPr>
        <w:t>ссии от 29 июня 2016 г. № 425н «</w:t>
      </w:r>
      <w:r>
        <w:rPr>
          <w:rFonts w:ascii="Times New Roman" w:hAnsi="Times New Roman"/>
          <w:sz w:val="28"/>
        </w:rPr>
        <w:t>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r>
        <w:rPr>
          <w:rFonts w:ascii="Times New Roman" w:hAnsi="Times New Roman"/>
          <w:sz w:val="28"/>
        </w:rPr>
        <w:t>»</w:t>
      </w:r>
      <w:r>
        <w:rPr>
          <w:rFonts w:ascii="Times New Roman" w:hAnsi="Times New Roman"/>
          <w:sz w:val="28"/>
        </w:rPr>
        <w:t>).</w:t>
      </w:r>
    </w:p>
    <w:p w14:paraId="17000000">
      <w:pPr>
        <w:spacing w:after="0" w:line="240" w:lineRule="auto"/>
        <w:ind/>
        <w:jc w:val="both"/>
        <w:rPr>
          <w:rFonts w:ascii="Times New Roman" w:hAnsi="Times New Roman"/>
          <w:sz w:val="28"/>
        </w:rPr>
      </w:pPr>
      <w:r>
        <w:rPr>
          <w:rFonts w:ascii="Times New Roman" w:hAnsi="Times New Roman"/>
          <w:sz w:val="28"/>
        </w:rPr>
        <w:t xml:space="preserve">1.9. </w:t>
      </w:r>
      <w:r>
        <w:rPr>
          <w:rFonts w:ascii="Times New Roman" w:hAnsi="Times New Roman"/>
          <w:sz w:val="28"/>
        </w:rPr>
        <w:t>Медицинское вмешательство проводится только после получения информированного добровольного письменного согласия пациента или его законного представителя с разъяснением о целях, методах оказания медицинской помощи, связанном с ними риске, возможных вариантах медицинского вмешательства, о его последствиях, а также об объеме медицинского вмешательства, степени риска манипуляции, возможных осложнений, о предполагаемых результатах оказания медицинской помощи, на условиях, предусмотренных федеральным законодательством, которое оформляется в установленном</w:t>
      </w:r>
      <w:r>
        <w:rPr>
          <w:rFonts w:ascii="Times New Roman" w:hAnsi="Times New Roman"/>
          <w:sz w:val="28"/>
        </w:rPr>
        <w:t xml:space="preserve"> законодательством </w:t>
      </w:r>
      <w:r>
        <w:rPr>
          <w:rFonts w:ascii="Times New Roman" w:hAnsi="Times New Roman"/>
          <w:sz w:val="28"/>
        </w:rPr>
        <w:t>порядке</w:t>
      </w:r>
      <w:r>
        <w:rPr>
          <w:rFonts w:ascii="Times New Roman" w:hAnsi="Times New Roman"/>
          <w:sz w:val="28"/>
        </w:rPr>
        <w:t>. При отказе от медицинского вмешательства гражданину, одному из родителей или иному законному представителю в доступной для него форме разъясняются возможные последствия такого отказа, факт отказа оформляется в медицинской документации, в порядке, предусмотренным действующим законодательством.</w:t>
      </w:r>
    </w:p>
    <w:p w14:paraId="18000000">
      <w:pPr>
        <w:spacing w:after="0" w:line="240" w:lineRule="auto"/>
        <w:ind/>
        <w:jc w:val="both"/>
        <w:rPr>
          <w:rFonts w:ascii="Times New Roman" w:hAnsi="Times New Roman"/>
          <w:b w:val="1"/>
          <w:sz w:val="28"/>
        </w:rPr>
      </w:pPr>
      <w:r>
        <w:rPr>
          <w:rFonts w:ascii="Times New Roman" w:hAnsi="Times New Roman"/>
          <w:b w:val="1"/>
          <w:sz w:val="28"/>
        </w:rPr>
        <w:t xml:space="preserve">Порядок диспансерного наблюдения за лицами с психическими расстройствами и (или) расстройствами поведения, связанными с употреблением </w:t>
      </w:r>
      <w:r>
        <w:rPr>
          <w:rFonts w:ascii="Times New Roman" w:hAnsi="Times New Roman"/>
          <w:b w:val="1"/>
          <w:sz w:val="28"/>
        </w:rPr>
        <w:t>психоактивных</w:t>
      </w:r>
      <w:r>
        <w:rPr>
          <w:rFonts w:ascii="Times New Roman" w:hAnsi="Times New Roman"/>
          <w:b w:val="1"/>
          <w:sz w:val="28"/>
        </w:rPr>
        <w:t xml:space="preserve"> веществ</w:t>
      </w:r>
    </w:p>
    <w:p w14:paraId="19000000">
      <w:pPr>
        <w:spacing w:after="0" w:line="240" w:lineRule="auto"/>
        <w:ind/>
        <w:jc w:val="both"/>
        <w:rPr>
          <w:rFonts w:ascii="Times New Roman" w:hAnsi="Times New Roman"/>
          <w:sz w:val="28"/>
        </w:rPr>
      </w:pPr>
      <w:r>
        <w:rPr>
          <w:rFonts w:ascii="Times New Roman" w:hAnsi="Times New Roman"/>
          <w:sz w:val="28"/>
        </w:rPr>
        <w:t>Диспансерное</w:t>
      </w:r>
      <w:r>
        <w:rPr>
          <w:rFonts w:ascii="Times New Roman" w:hAnsi="Times New Roman"/>
          <w:sz w:val="28"/>
        </w:rPr>
        <w:t xml:space="preserve"> наблюдение – это</w:t>
      </w:r>
      <w:r>
        <w:rPr>
          <w:rFonts w:ascii="Times New Roman" w:hAnsi="Times New Roman"/>
          <w:sz w:val="28"/>
        </w:rPr>
        <w:t xml:space="preserve"> наблюдение за состоянием здоровья пациента с целью своевременного выявления обострения заболевания и предупреждения осложнений и иных патологических состояний. С этой целью проводится профилактика, лечение и медицинская реабилитация.</w:t>
      </w:r>
    </w:p>
    <w:p w14:paraId="1A000000">
      <w:pPr>
        <w:spacing w:after="0" w:line="240" w:lineRule="auto"/>
        <w:ind/>
        <w:jc w:val="both"/>
        <w:rPr>
          <w:rFonts w:ascii="Times New Roman" w:hAnsi="Times New Roman"/>
          <w:sz w:val="28"/>
        </w:rPr>
      </w:pPr>
      <w:r>
        <w:rPr>
          <w:rFonts w:ascii="Times New Roman" w:hAnsi="Times New Roman"/>
          <w:sz w:val="28"/>
        </w:rPr>
        <w:t>Наличие оснований для организации диспансерного наблюдения, объем обследования, профилактических мероприятий, лечения и медицинской реабилитации определяются врачом-психиатром-наркологом в соответствии с Порядком оказания медицинской помощи по профилю "психиатрия-наркология", на основе стандартов медицинской помощи и с учетом клинических р</w:t>
      </w:r>
      <w:r>
        <w:rPr>
          <w:rFonts w:ascii="Times New Roman" w:hAnsi="Times New Roman"/>
          <w:sz w:val="28"/>
        </w:rPr>
        <w:t>екомендаций</w:t>
      </w:r>
      <w:r>
        <w:rPr>
          <w:rFonts w:ascii="Times New Roman" w:hAnsi="Times New Roman"/>
          <w:sz w:val="28"/>
        </w:rPr>
        <w:t>.</w:t>
      </w:r>
    </w:p>
    <w:p w14:paraId="1B000000">
      <w:pPr>
        <w:spacing w:after="0" w:line="240" w:lineRule="auto"/>
        <w:ind/>
        <w:jc w:val="both"/>
        <w:rPr>
          <w:rFonts w:ascii="Times New Roman" w:hAnsi="Times New Roman"/>
          <w:sz w:val="28"/>
        </w:rPr>
      </w:pPr>
      <w:r>
        <w:rPr>
          <w:rFonts w:ascii="Times New Roman" w:hAnsi="Times New Roman"/>
          <w:sz w:val="28"/>
        </w:rPr>
        <w:t>Частота осмотра</w:t>
      </w:r>
    </w:p>
    <w:p w14:paraId="1C000000">
      <w:pPr>
        <w:spacing w:after="0" w:line="240" w:lineRule="auto"/>
        <w:ind/>
        <w:jc w:val="both"/>
        <w:rPr>
          <w:rFonts w:ascii="Times New Roman" w:hAnsi="Times New Roman"/>
          <w:sz w:val="28"/>
        </w:rPr>
      </w:pPr>
      <w:r>
        <w:rPr>
          <w:rFonts w:ascii="Times New Roman" w:hAnsi="Times New Roman"/>
          <w:sz w:val="28"/>
        </w:rPr>
        <w:t>Наблюдени</w:t>
      </w:r>
      <w:r>
        <w:rPr>
          <w:rFonts w:ascii="Times New Roman" w:hAnsi="Times New Roman"/>
          <w:sz w:val="28"/>
        </w:rPr>
        <w:t xml:space="preserve">е врачом-психиатром-наркологом </w:t>
      </w:r>
      <w:r>
        <w:rPr>
          <w:rFonts w:ascii="Times New Roman" w:hAnsi="Times New Roman"/>
          <w:sz w:val="28"/>
        </w:rPr>
        <w:t>пациентов, находящихся под диспансерным наблюдением, осуществляется:</w:t>
      </w:r>
    </w:p>
    <w:p w14:paraId="1D000000">
      <w:pPr>
        <w:spacing w:after="0" w:line="240" w:lineRule="auto"/>
        <w:ind/>
        <w:jc w:val="both"/>
        <w:rPr>
          <w:rFonts w:ascii="Times New Roman" w:hAnsi="Times New Roman"/>
          <w:sz w:val="28"/>
        </w:rPr>
      </w:pPr>
      <w:r>
        <w:rPr>
          <w:rFonts w:ascii="Times New Roman" w:hAnsi="Times New Roman"/>
          <w:sz w:val="28"/>
        </w:rPr>
        <w:t>в течение первого года ремиссии – не реже одного раза в месяц;</w:t>
      </w:r>
    </w:p>
    <w:p w14:paraId="1E000000">
      <w:pPr>
        <w:spacing w:after="0" w:line="240" w:lineRule="auto"/>
        <w:ind/>
        <w:jc w:val="both"/>
        <w:rPr>
          <w:rFonts w:ascii="Times New Roman" w:hAnsi="Times New Roman"/>
          <w:sz w:val="28"/>
        </w:rPr>
      </w:pPr>
      <w:r>
        <w:rPr>
          <w:rFonts w:ascii="Times New Roman" w:hAnsi="Times New Roman"/>
          <w:sz w:val="28"/>
        </w:rPr>
        <w:t>находящихся в ремиссии от 1 до 2 лет – не реже одного раза в шесть недель;</w:t>
      </w:r>
    </w:p>
    <w:p w14:paraId="1F000000">
      <w:pPr>
        <w:spacing w:after="0" w:line="240" w:lineRule="auto"/>
        <w:ind/>
        <w:jc w:val="both"/>
        <w:rPr>
          <w:rFonts w:ascii="Times New Roman" w:hAnsi="Times New Roman"/>
          <w:sz w:val="28"/>
        </w:rPr>
      </w:pPr>
      <w:r>
        <w:rPr>
          <w:rFonts w:ascii="Times New Roman" w:hAnsi="Times New Roman"/>
          <w:sz w:val="28"/>
        </w:rPr>
        <w:t>находящихся в ремиссии свыше 2 лет – не реже одного раза в три месяца.</w:t>
      </w:r>
    </w:p>
    <w:p w14:paraId="20000000">
      <w:pPr>
        <w:spacing w:after="0" w:line="240" w:lineRule="auto"/>
        <w:ind w:firstLine="708" w:left="0"/>
        <w:jc w:val="both"/>
        <w:rPr>
          <w:rFonts w:ascii="Times New Roman" w:hAnsi="Times New Roman"/>
          <w:sz w:val="28"/>
        </w:rPr>
      </w:pPr>
      <w:r>
        <w:rPr>
          <w:rFonts w:ascii="Times New Roman" w:hAnsi="Times New Roman"/>
          <w:sz w:val="28"/>
        </w:rPr>
        <w:t>В ходе диспансерного наблюдения не реже одного раза в три месяца проводится углубленный медицинский осмотр, включающий в себя:</w:t>
      </w:r>
    </w:p>
    <w:p w14:paraId="21000000">
      <w:pPr>
        <w:pStyle w:val="Style_1"/>
        <w:numPr>
          <w:ilvl w:val="0"/>
          <w:numId w:val="1"/>
        </w:numPr>
        <w:spacing w:after="0" w:line="240" w:lineRule="auto"/>
        <w:ind w:firstLine="43" w:left="0"/>
        <w:jc w:val="both"/>
        <w:rPr>
          <w:rFonts w:ascii="Times New Roman" w:hAnsi="Times New Roman"/>
          <w:sz w:val="28"/>
        </w:rPr>
      </w:pPr>
      <w:r>
        <w:rPr>
          <w:rFonts w:ascii="Times New Roman" w:hAnsi="Times New Roman"/>
          <w:sz w:val="28"/>
        </w:rPr>
        <w:t xml:space="preserve">определение наличия </w:t>
      </w:r>
      <w:r>
        <w:rPr>
          <w:rFonts w:ascii="Times New Roman" w:hAnsi="Times New Roman"/>
          <w:sz w:val="28"/>
        </w:rPr>
        <w:t>психоактивных</w:t>
      </w:r>
      <w:r>
        <w:rPr>
          <w:rFonts w:ascii="Times New Roman" w:hAnsi="Times New Roman"/>
          <w:sz w:val="28"/>
        </w:rPr>
        <w:t xml:space="preserve"> веществ в моче;</w:t>
      </w:r>
    </w:p>
    <w:p w14:paraId="22000000">
      <w:pPr>
        <w:pStyle w:val="Style_1"/>
        <w:numPr>
          <w:ilvl w:val="0"/>
          <w:numId w:val="1"/>
        </w:numPr>
        <w:spacing w:after="0" w:line="240" w:lineRule="auto"/>
        <w:ind w:firstLine="43" w:left="0"/>
        <w:jc w:val="both"/>
        <w:rPr>
          <w:rFonts w:ascii="Times New Roman" w:hAnsi="Times New Roman"/>
          <w:sz w:val="28"/>
        </w:rPr>
      </w:pPr>
      <w:r>
        <w:rPr>
          <w:rFonts w:ascii="Times New Roman" w:hAnsi="Times New Roman"/>
          <w:sz w:val="28"/>
        </w:rPr>
        <w:t xml:space="preserve">исследование уровня </w:t>
      </w:r>
      <w:r>
        <w:rPr>
          <w:rFonts w:ascii="Times New Roman" w:hAnsi="Times New Roman"/>
          <w:sz w:val="28"/>
        </w:rPr>
        <w:t>психоактивных</w:t>
      </w:r>
      <w:r>
        <w:rPr>
          <w:rFonts w:ascii="Times New Roman" w:hAnsi="Times New Roman"/>
          <w:sz w:val="28"/>
        </w:rPr>
        <w:t xml:space="preserve"> веществ в моче или исследование уровня </w:t>
      </w:r>
      <w:r>
        <w:rPr>
          <w:rFonts w:ascii="Times New Roman" w:hAnsi="Times New Roman"/>
          <w:sz w:val="28"/>
        </w:rPr>
        <w:t>психоактивных</w:t>
      </w:r>
      <w:r>
        <w:rPr>
          <w:rFonts w:ascii="Times New Roman" w:hAnsi="Times New Roman"/>
          <w:sz w:val="28"/>
        </w:rPr>
        <w:t xml:space="preserve"> веще</w:t>
      </w:r>
      <w:r>
        <w:rPr>
          <w:rFonts w:ascii="Times New Roman" w:hAnsi="Times New Roman"/>
          <w:sz w:val="28"/>
        </w:rPr>
        <w:t>ств в кр</w:t>
      </w:r>
      <w:r>
        <w:rPr>
          <w:rFonts w:ascii="Times New Roman" w:hAnsi="Times New Roman"/>
          <w:sz w:val="28"/>
        </w:rPr>
        <w:t xml:space="preserve">ови (при положительном результате определения </w:t>
      </w:r>
      <w:r>
        <w:rPr>
          <w:rFonts w:ascii="Times New Roman" w:hAnsi="Times New Roman"/>
          <w:sz w:val="28"/>
        </w:rPr>
        <w:t>психоактивных</w:t>
      </w:r>
      <w:r>
        <w:rPr>
          <w:rFonts w:ascii="Times New Roman" w:hAnsi="Times New Roman"/>
          <w:sz w:val="28"/>
        </w:rPr>
        <w:t xml:space="preserve"> веществ в моче);</w:t>
      </w:r>
    </w:p>
    <w:p w14:paraId="23000000">
      <w:pPr>
        <w:pStyle w:val="Style_1"/>
        <w:numPr>
          <w:ilvl w:val="0"/>
          <w:numId w:val="1"/>
        </w:numPr>
        <w:spacing w:after="0" w:line="240" w:lineRule="auto"/>
        <w:ind w:firstLine="43" w:left="0"/>
        <w:jc w:val="both"/>
        <w:rPr>
          <w:rFonts w:ascii="Times New Roman" w:hAnsi="Times New Roman"/>
          <w:sz w:val="28"/>
        </w:rPr>
      </w:pPr>
      <w:r>
        <w:rPr>
          <w:rFonts w:ascii="Times New Roman" w:hAnsi="Times New Roman"/>
          <w:sz w:val="28"/>
        </w:rPr>
        <w:t xml:space="preserve">качественное и количественное определение </w:t>
      </w:r>
      <w:r>
        <w:rPr>
          <w:rFonts w:ascii="Times New Roman" w:hAnsi="Times New Roman"/>
          <w:sz w:val="28"/>
        </w:rPr>
        <w:t>карбогидрат</w:t>
      </w:r>
      <w:r>
        <w:rPr>
          <w:rFonts w:ascii="Times New Roman" w:hAnsi="Times New Roman"/>
          <w:sz w:val="28"/>
        </w:rPr>
        <w:t xml:space="preserve">-дефицитного </w:t>
      </w:r>
      <w:r>
        <w:rPr>
          <w:rFonts w:ascii="Times New Roman" w:hAnsi="Times New Roman"/>
          <w:sz w:val="28"/>
        </w:rPr>
        <w:t>трансферрина</w:t>
      </w:r>
      <w:r>
        <w:rPr>
          <w:rFonts w:ascii="Times New Roman" w:hAnsi="Times New Roman"/>
          <w:sz w:val="28"/>
        </w:rPr>
        <w:t xml:space="preserve"> (CDT) в сыворотке крови;</w:t>
      </w:r>
    </w:p>
    <w:p w14:paraId="24000000">
      <w:pPr>
        <w:pStyle w:val="Style_1"/>
        <w:numPr>
          <w:ilvl w:val="0"/>
          <w:numId w:val="1"/>
        </w:numPr>
        <w:spacing w:after="0" w:line="240" w:lineRule="auto"/>
        <w:ind w:firstLine="43" w:left="0"/>
        <w:jc w:val="both"/>
        <w:rPr>
          <w:rFonts w:ascii="Times New Roman" w:hAnsi="Times New Roman"/>
          <w:sz w:val="28"/>
        </w:rPr>
      </w:pPr>
      <w:r>
        <w:rPr>
          <w:rFonts w:ascii="Times New Roman" w:hAnsi="Times New Roman"/>
          <w:sz w:val="28"/>
        </w:rPr>
        <w:t xml:space="preserve">психопатологическое обследование или </w:t>
      </w:r>
      <w:r>
        <w:rPr>
          <w:rFonts w:ascii="Times New Roman" w:hAnsi="Times New Roman"/>
          <w:sz w:val="28"/>
        </w:rPr>
        <w:t>тестологическое</w:t>
      </w:r>
      <w:r>
        <w:rPr>
          <w:rFonts w:ascii="Times New Roman" w:hAnsi="Times New Roman"/>
          <w:sz w:val="28"/>
        </w:rPr>
        <w:t xml:space="preserve"> психодиагностическое обследование;</w:t>
      </w:r>
    </w:p>
    <w:p w14:paraId="25000000">
      <w:pPr>
        <w:pStyle w:val="Style_1"/>
        <w:numPr>
          <w:ilvl w:val="0"/>
          <w:numId w:val="1"/>
        </w:numPr>
        <w:spacing w:after="0" w:line="240" w:lineRule="auto"/>
        <w:ind w:firstLine="43" w:left="0"/>
        <w:jc w:val="both"/>
        <w:rPr>
          <w:rFonts w:ascii="Times New Roman" w:hAnsi="Times New Roman"/>
          <w:sz w:val="28"/>
        </w:rPr>
      </w:pPr>
      <w:r>
        <w:rPr>
          <w:rFonts w:ascii="Times New Roman" w:hAnsi="Times New Roman"/>
          <w:sz w:val="28"/>
        </w:rPr>
        <w:t>психологическое консультирование.</w:t>
      </w:r>
    </w:p>
    <w:p w14:paraId="26000000">
      <w:pPr>
        <w:spacing w:after="0" w:line="240" w:lineRule="auto"/>
        <w:ind/>
        <w:jc w:val="both"/>
        <w:rPr>
          <w:rFonts w:ascii="Times New Roman" w:hAnsi="Times New Roman"/>
          <w:sz w:val="28"/>
        </w:rPr>
      </w:pPr>
      <w:r>
        <w:rPr>
          <w:rFonts w:ascii="Times New Roman" w:hAnsi="Times New Roman"/>
          <w:sz w:val="28"/>
        </w:rPr>
        <w:t>Решение об изменении сроков диспансерного наблюдения принимается врачебной комиссией медицинской организации.</w:t>
      </w:r>
    </w:p>
    <w:p w14:paraId="27000000">
      <w:pPr>
        <w:spacing w:after="0" w:line="240" w:lineRule="auto"/>
        <w:ind/>
        <w:jc w:val="both"/>
        <w:rPr>
          <w:rFonts w:ascii="Times New Roman" w:hAnsi="Times New Roman"/>
          <w:sz w:val="28"/>
        </w:rPr>
      </w:pPr>
    </w:p>
    <w:p w14:paraId="28000000">
      <w:pPr>
        <w:spacing w:after="0" w:line="240" w:lineRule="auto"/>
        <w:ind w:firstLine="708" w:left="0"/>
        <w:jc w:val="both"/>
        <w:rPr>
          <w:rFonts w:ascii="Times New Roman" w:hAnsi="Times New Roman"/>
          <w:sz w:val="28"/>
        </w:rPr>
      </w:pPr>
      <w:r>
        <w:rPr>
          <w:rFonts w:ascii="Times New Roman" w:hAnsi="Times New Roman"/>
          <w:sz w:val="28"/>
        </w:rPr>
        <w:t>Решение о прекращении диспансерного наблюдения принимает врачебная комиссия в следующих случаях:</w:t>
      </w:r>
    </w:p>
    <w:p w14:paraId="29000000">
      <w:pPr>
        <w:spacing w:after="0" w:line="240" w:lineRule="auto"/>
        <w:ind/>
        <w:jc w:val="both"/>
        <w:rPr>
          <w:rFonts w:ascii="Times New Roman" w:hAnsi="Times New Roman"/>
          <w:sz w:val="28"/>
        </w:rPr>
      </w:pPr>
      <w:r>
        <w:rPr>
          <w:rFonts w:ascii="Times New Roman" w:hAnsi="Times New Roman"/>
          <w:sz w:val="28"/>
        </w:rPr>
        <w:t>• наличие подтвержденной стойкой ремиссии не менее трех лет у пациентов с диагнозом "синдром зависимости", в том числе граждан, находившихся в учреждениях уголовно-исполнительной системы, при предоставлении из них медицинской документации о прохождении лечения и подтверждении ремиссии;</w:t>
      </w:r>
    </w:p>
    <w:p w14:paraId="2A000000">
      <w:pPr>
        <w:spacing w:after="0" w:line="240" w:lineRule="auto"/>
        <w:ind/>
        <w:jc w:val="both"/>
        <w:rPr>
          <w:rFonts w:ascii="Times New Roman" w:hAnsi="Times New Roman"/>
          <w:sz w:val="28"/>
        </w:rPr>
      </w:pPr>
      <w:r>
        <w:rPr>
          <w:rFonts w:ascii="Times New Roman" w:hAnsi="Times New Roman"/>
          <w:sz w:val="28"/>
        </w:rPr>
        <w:t>• не менее года подтвержденной стойкой ремиссии у больных с диагнозом "употребление с вредными последствиями",</w:t>
      </w:r>
    </w:p>
    <w:p w14:paraId="2B000000">
      <w:pPr>
        <w:spacing w:after="0" w:line="240" w:lineRule="auto"/>
        <w:ind/>
        <w:jc w:val="both"/>
        <w:rPr>
          <w:rFonts w:ascii="Times New Roman" w:hAnsi="Times New Roman"/>
          <w:sz w:val="28"/>
        </w:rPr>
      </w:pPr>
      <w:r>
        <w:rPr>
          <w:rFonts w:ascii="Times New Roman" w:hAnsi="Times New Roman"/>
          <w:sz w:val="28"/>
        </w:rPr>
        <w:t>• если медицинская организация не может в течение 1 года обеспечить осмотр больного, несмотря на все принимаемые меры.</w:t>
      </w:r>
    </w:p>
    <w:p w14:paraId="2C000000">
      <w:pPr>
        <w:spacing w:after="0" w:line="240" w:lineRule="auto"/>
        <w:ind/>
        <w:jc w:val="both"/>
        <w:rPr>
          <w:rFonts w:ascii="Times New Roman" w:hAnsi="Times New Roman"/>
          <w:sz w:val="28"/>
        </w:rPr>
      </w:pPr>
    </w:p>
    <w:p w14:paraId="2D000000">
      <w:pPr>
        <w:spacing w:after="0" w:line="240" w:lineRule="auto"/>
        <w:ind/>
        <w:jc w:val="both"/>
        <w:rPr>
          <w:rFonts w:ascii="Times New Roman" w:hAnsi="Times New Roman"/>
          <w:sz w:val="28"/>
        </w:rPr>
      </w:pPr>
    </w:p>
    <w:p w14:paraId="2E000000">
      <w:pPr>
        <w:spacing w:after="0" w:line="240" w:lineRule="auto"/>
        <w:ind/>
        <w:jc w:val="both"/>
        <w:rPr>
          <w:rFonts w:ascii="Times New Roman" w:hAnsi="Times New Roman"/>
          <w:sz w:val="28"/>
        </w:rPr>
      </w:pPr>
    </w:p>
    <w:p w14:paraId="2F000000">
      <w:pPr>
        <w:ind/>
        <w:jc w:val="both"/>
        <w:rPr>
          <w:rFonts w:ascii="Times New Roman" w:hAnsi="Times New Roman"/>
          <w:sz w:val="28"/>
        </w:rPr>
      </w:pPr>
    </w:p>
    <w:p w14:paraId="30000000">
      <w:pPr>
        <w:ind/>
        <w:jc w:val="both"/>
        <w:rPr>
          <w:rFonts w:ascii="Times New Roman" w:hAnsi="Times New Roman"/>
          <w:sz w:val="28"/>
        </w:rPr>
      </w:pPr>
    </w:p>
    <w:p w14:paraId="31000000">
      <w:pPr>
        <w:ind/>
        <w:jc w:val="both"/>
        <w:rPr>
          <w:rFonts w:ascii="Times New Roman" w:hAnsi="Times New Roman"/>
          <w:sz w:val="28"/>
        </w:rPr>
      </w:pPr>
    </w:p>
    <w:p w14:paraId="32000000">
      <w:pPr>
        <w:ind/>
        <w:jc w:val="both"/>
        <w:rPr>
          <w:rFonts w:ascii="Times New Roman" w:hAnsi="Times New Roman"/>
          <w:sz w:val="28"/>
        </w:rPr>
      </w:pPr>
    </w:p>
    <w:p w14:paraId="33000000">
      <w:pPr>
        <w:ind/>
        <w:jc w:val="both"/>
        <w:rPr>
          <w:rFonts w:ascii="Times New Roman" w:hAnsi="Times New Roman"/>
          <w:sz w:val="28"/>
        </w:rPr>
      </w:pPr>
    </w:p>
    <w:p w14:paraId="34000000">
      <w:pPr>
        <w:ind/>
        <w:jc w:val="both"/>
        <w:rPr>
          <w:rFonts w:ascii="Times New Roman" w:hAnsi="Times New Roman"/>
          <w:sz w:val="28"/>
        </w:rPr>
      </w:pPr>
    </w:p>
    <w:p w14:paraId="35000000">
      <w:pPr>
        <w:ind/>
        <w:jc w:val="both"/>
        <w:rPr>
          <w:rFonts w:ascii="Times New Roman" w:hAnsi="Times New Roman"/>
          <w:sz w:val="28"/>
        </w:rPr>
      </w:pPr>
    </w:p>
    <w:p w14:paraId="36000000">
      <w:pPr>
        <w:ind/>
        <w:jc w:val="both"/>
        <w:rPr>
          <w:rFonts w:ascii="Times New Roman" w:hAnsi="Times New Roman"/>
          <w:sz w:val="28"/>
        </w:rPr>
      </w:pPr>
    </w:p>
    <w:p w14:paraId="37000000">
      <w:pPr>
        <w:ind/>
        <w:jc w:val="both"/>
        <w:rPr>
          <w:rFonts w:ascii="Times New Roman" w:hAnsi="Times New Roman"/>
          <w:sz w:val="28"/>
        </w:rPr>
      </w:pPr>
    </w:p>
    <w:p w14:paraId="38000000">
      <w:pPr>
        <w:ind/>
        <w:jc w:val="both"/>
        <w:rPr>
          <w:rFonts w:ascii="Times New Roman" w:hAnsi="Times New Roman"/>
          <w:sz w:val="28"/>
        </w:rPr>
      </w:pPr>
    </w:p>
    <w:p w14:paraId="39000000">
      <w:pPr>
        <w:ind/>
        <w:jc w:val="both"/>
        <w:rPr>
          <w:rFonts w:ascii="Times New Roman" w:hAnsi="Times New Roman"/>
          <w:sz w:val="28"/>
        </w:rPr>
      </w:pPr>
    </w:p>
    <w:p w14:paraId="3A000000">
      <w:pPr>
        <w:ind/>
        <w:jc w:val="both"/>
        <w:rPr>
          <w:rFonts w:ascii="Times New Roman" w:hAnsi="Times New Roman"/>
          <w:sz w:val="28"/>
        </w:rPr>
      </w:pPr>
    </w:p>
    <w:p w14:paraId="3B000000">
      <w:pPr>
        <w:ind/>
        <w:jc w:val="both"/>
        <w:rPr>
          <w:rFonts w:ascii="Times New Roman" w:hAnsi="Times New Roman"/>
          <w:sz w:val="28"/>
        </w:rPr>
      </w:pPr>
    </w:p>
    <w:p w14:paraId="3C000000">
      <w:pPr>
        <w:ind/>
        <w:jc w:val="both"/>
        <w:rPr>
          <w:rFonts w:ascii="Times New Roman" w:hAnsi="Times New Roman"/>
          <w:sz w:val="28"/>
        </w:rPr>
      </w:pPr>
    </w:p>
    <w:p w14:paraId="3D000000">
      <w:pPr>
        <w:ind/>
        <w:jc w:val="both"/>
        <w:rPr>
          <w:rFonts w:ascii="Times New Roman" w:hAnsi="Times New Roman"/>
          <w:sz w:val="28"/>
        </w:rPr>
      </w:pPr>
    </w:p>
    <w:p w14:paraId="3E000000">
      <w:pPr>
        <w:ind/>
        <w:jc w:val="both"/>
        <w:rPr>
          <w:rFonts w:ascii="Times New Roman" w:hAnsi="Times New Roman"/>
          <w:sz w:val="28"/>
        </w:rPr>
      </w:pPr>
    </w:p>
    <w:p w14:paraId="3F000000">
      <w:pPr>
        <w:ind/>
        <w:jc w:val="both"/>
        <w:rPr>
          <w:rFonts w:ascii="Times New Roman" w:hAnsi="Times New Roman"/>
          <w:sz w:val="28"/>
        </w:rPr>
      </w:pPr>
    </w:p>
    <w:p w14:paraId="40000000">
      <w:pPr>
        <w:ind/>
        <w:jc w:val="both"/>
        <w:rPr>
          <w:rFonts w:ascii="Times New Roman" w:hAnsi="Times New Roman"/>
          <w:sz w:val="28"/>
        </w:rPr>
      </w:pPr>
    </w:p>
    <w:p w14:paraId="41000000">
      <w:pPr>
        <w:ind/>
        <w:jc w:val="both"/>
        <w:rPr>
          <w:rFonts w:ascii="Times New Roman" w:hAnsi="Times New Roman"/>
          <w:sz w:val="28"/>
        </w:rPr>
      </w:pPr>
    </w:p>
    <w:p w14:paraId="42000000">
      <w:pPr>
        <w:ind/>
        <w:jc w:val="both"/>
        <w:rPr>
          <w:rFonts w:ascii="Times New Roman" w:hAnsi="Times New Roman"/>
          <w:sz w:val="28"/>
        </w:rPr>
      </w:pPr>
    </w:p>
    <w:p w14:paraId="43000000">
      <w:pPr>
        <w:ind/>
        <w:jc w:val="both"/>
        <w:rPr>
          <w:rFonts w:ascii="Times New Roman" w:hAnsi="Times New Roman"/>
          <w:sz w:val="28"/>
        </w:rPr>
      </w:pPr>
    </w:p>
    <w:p w14:paraId="44000000">
      <w:pPr>
        <w:ind/>
        <w:jc w:val="both"/>
        <w:rPr>
          <w:rFonts w:ascii="Times New Roman" w:hAnsi="Times New Roman"/>
          <w:sz w:val="28"/>
        </w:rPr>
      </w:pPr>
    </w:p>
    <w:p w14:paraId="45000000">
      <w:pPr>
        <w:ind/>
        <w:jc w:val="both"/>
        <w:rPr>
          <w:rFonts w:ascii="Times New Roman" w:hAnsi="Times New Roman"/>
          <w:sz w:val="28"/>
        </w:rPr>
      </w:pPr>
    </w:p>
    <w:p w14:paraId="46000000">
      <w:pPr>
        <w:ind/>
        <w:jc w:val="both"/>
        <w:rPr>
          <w:rFonts w:ascii="Times New Roman" w:hAnsi="Times New Roman"/>
          <w:sz w:val="28"/>
        </w:rPr>
      </w:pPr>
    </w:p>
    <w:p w14:paraId="47000000">
      <w:pPr>
        <w:ind/>
        <w:jc w:val="both"/>
        <w:rPr>
          <w:rFonts w:ascii="Times New Roman" w:hAnsi="Times New Roman"/>
          <w:sz w:val="28"/>
        </w:rPr>
      </w:pPr>
    </w:p>
    <w:p w14:paraId="48000000">
      <w:pPr>
        <w:ind/>
        <w:jc w:val="both"/>
        <w:rPr>
          <w:rFonts w:ascii="Times New Roman" w:hAnsi="Times New Roman"/>
          <w:sz w:val="28"/>
        </w:rPr>
      </w:pPr>
    </w:p>
    <w:p w14:paraId="49000000">
      <w:pPr>
        <w:ind/>
        <w:jc w:val="both"/>
        <w:rPr>
          <w:rFonts w:ascii="Times New Roman" w:hAnsi="Times New Roman"/>
          <w:sz w:val="28"/>
        </w:rPr>
      </w:pPr>
    </w:p>
    <w:p w14:paraId="4A000000">
      <w:pPr>
        <w:ind/>
        <w:jc w:val="both"/>
        <w:rPr>
          <w:rFonts w:ascii="Times New Roman" w:hAnsi="Times New Roman"/>
          <w:sz w:val="28"/>
        </w:rPr>
      </w:pPr>
    </w:p>
    <w:p w14:paraId="4B000000">
      <w:pPr>
        <w:ind/>
        <w:jc w:val="both"/>
        <w:rPr>
          <w:rFonts w:ascii="Times New Roman" w:hAnsi="Times New Roman"/>
          <w:sz w:val="28"/>
        </w:rPr>
      </w:pPr>
    </w:p>
    <w:p w14:paraId="4C000000">
      <w:pPr>
        <w:ind/>
        <w:jc w:val="both"/>
        <w:rPr>
          <w:rFonts w:ascii="Times New Roman" w:hAnsi="Times New Roman"/>
          <w:sz w:val="28"/>
        </w:rPr>
      </w:pPr>
    </w:p>
    <w:p w14:paraId="4D000000">
      <w:pPr>
        <w:ind/>
        <w:jc w:val="both"/>
        <w:rPr>
          <w:rFonts w:ascii="Times New Roman" w:hAnsi="Times New Roman"/>
          <w:sz w:val="28"/>
        </w:rPr>
      </w:pPr>
    </w:p>
    <w:p w14:paraId="4E000000">
      <w:pPr>
        <w:ind/>
        <w:jc w:val="both"/>
        <w:rPr>
          <w:rFonts w:ascii="Times New Roman" w:hAnsi="Times New Roman"/>
          <w:sz w:val="28"/>
        </w:rPr>
      </w:pPr>
    </w:p>
    <w:p w14:paraId="4F000000">
      <w:pPr>
        <w:ind/>
        <w:jc w:val="both"/>
        <w:rPr>
          <w:rFonts w:ascii="Times New Roman" w:hAnsi="Times New Roman"/>
          <w:sz w:val="28"/>
        </w:rPr>
      </w:pPr>
    </w:p>
    <w:p w14:paraId="50000000">
      <w:pPr>
        <w:ind/>
        <w:jc w:val="both"/>
        <w:rPr>
          <w:rFonts w:ascii="Times New Roman" w:hAnsi="Times New Roman"/>
          <w:sz w:val="28"/>
        </w:rPr>
      </w:pPr>
      <w:bookmarkStart w:id="1" w:name="_GoBack"/>
      <w:bookmarkEnd w:id="1"/>
    </w:p>
    <w:p w14:paraId="51000000">
      <w:pPr>
        <w:ind/>
        <w:jc w:val="both"/>
        <w:rPr>
          <w:rFonts w:ascii="Times New Roman" w:hAnsi="Times New Roman"/>
          <w:sz w:val="28"/>
        </w:rPr>
      </w:pPr>
    </w:p>
    <w:p w14:paraId="52000000">
      <w:pPr>
        <w:ind/>
        <w:jc w:val="both"/>
        <w:rPr>
          <w:rFonts w:ascii="Times New Roman" w:hAnsi="Times New Roman"/>
          <w:sz w:val="28"/>
        </w:rPr>
      </w:pPr>
      <w:r>
        <w:rPr>
          <w:rFonts w:ascii="Times New Roman" w:hAnsi="Times New Roman"/>
          <w:sz w:val="28"/>
        </w:rPr>
        <w:t xml:space="preserve">ЭТО НУЖНО ПРОСТО ЧТОБЫ БЫЛО ОБЯЗАТЕЛЬНО ОПУБЛИКОВАНО </w:t>
      </w:r>
    </w:p>
    <w:p w14:paraId="53000000">
      <w:pPr>
        <w:spacing w:after="0" w:line="240" w:lineRule="auto"/>
        <w:ind/>
        <w:jc w:val="both"/>
        <w:outlineLvl w:val="0"/>
        <w:rPr>
          <w:rFonts w:ascii="Times New Roman" w:hAnsi="Times New Roman"/>
          <w:sz w:val="28"/>
        </w:rPr>
      </w:pPr>
    </w:p>
    <w:p w14:paraId="54000000">
      <w:pPr>
        <w:spacing w:after="0" w:line="240" w:lineRule="auto"/>
        <w:ind/>
        <w:jc w:val="both"/>
        <w:outlineLvl w:val="0"/>
        <w:rPr>
          <w:rFonts w:ascii="Times New Roman" w:hAnsi="Times New Roman"/>
          <w:sz w:val="28"/>
        </w:rPr>
      </w:pPr>
    </w:p>
    <w:p w14:paraId="55000000">
      <w:pPr>
        <w:spacing w:after="0" w:line="240" w:lineRule="auto"/>
        <w:ind/>
        <w:jc w:val="both"/>
        <w:outlineLvl w:val="0"/>
        <w:rPr>
          <w:rFonts w:ascii="Times New Roman" w:hAnsi="Times New Roman"/>
          <w:sz w:val="28"/>
        </w:rPr>
      </w:pPr>
      <w:r>
        <w:rPr>
          <w:rFonts w:ascii="Times New Roman" w:hAnsi="Times New Roman"/>
          <w:sz w:val="28"/>
        </w:rPr>
        <w:t>Права и обязанности граждан в сфере охраны здоровья</w:t>
      </w:r>
    </w:p>
    <w:p w14:paraId="56000000">
      <w:pPr>
        <w:spacing w:after="0" w:line="240" w:lineRule="auto"/>
        <w:ind/>
        <w:jc w:val="both"/>
        <w:outlineLvl w:val="1"/>
        <w:rPr>
          <w:rFonts w:ascii="Times New Roman" w:hAnsi="Times New Roman"/>
          <w:sz w:val="28"/>
        </w:rPr>
      </w:pPr>
      <w:r>
        <w:rPr>
          <w:rFonts w:ascii="Times New Roman" w:hAnsi="Times New Roman"/>
          <w:sz w:val="28"/>
        </w:rPr>
        <w:t>Глава 4 ФЗ от 21 ноября 2011 г. N 323-ФЗ "Об основах охраны здоровья граждан в РФ"</w:t>
      </w:r>
    </w:p>
    <w:p w14:paraId="57000000">
      <w:pPr>
        <w:spacing w:after="0" w:line="240" w:lineRule="auto"/>
        <w:ind/>
        <w:jc w:val="both"/>
        <w:rPr>
          <w:rFonts w:ascii="Times New Roman" w:hAnsi="Times New Roman"/>
          <w:sz w:val="28"/>
        </w:rPr>
      </w:pPr>
      <w:r>
        <w:rPr>
          <w:rFonts w:ascii="Times New Roman" w:hAnsi="Times New Roman"/>
          <w:sz w:val="28"/>
        </w:rPr>
        <w:t>Статья 18. Право на охрану здоровья</w:t>
      </w:r>
    </w:p>
    <w:p w14:paraId="58000000">
      <w:pPr>
        <w:spacing w:after="0" w:line="240" w:lineRule="auto"/>
        <w:ind/>
        <w:jc w:val="both"/>
        <w:rPr>
          <w:rFonts w:ascii="Times New Roman" w:hAnsi="Times New Roman"/>
          <w:sz w:val="28"/>
        </w:rPr>
      </w:pPr>
      <w:r>
        <w:rPr>
          <w:rFonts w:ascii="Times New Roman" w:hAnsi="Times New Roman"/>
          <w:sz w:val="28"/>
        </w:rPr>
        <w:t>1. Каждый имеет право на охрану здоровья.</w:t>
      </w:r>
    </w:p>
    <w:p w14:paraId="59000000">
      <w:pPr>
        <w:spacing w:after="0" w:line="240" w:lineRule="auto"/>
        <w:ind/>
        <w:jc w:val="both"/>
        <w:rPr>
          <w:rFonts w:ascii="Times New Roman" w:hAnsi="Times New Roman"/>
          <w:sz w:val="28"/>
        </w:rPr>
      </w:pPr>
      <w:r>
        <w:rPr>
          <w:rFonts w:ascii="Times New Roman" w:hAnsi="Times New Roman"/>
          <w:sz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5A000000">
      <w:pPr>
        <w:spacing w:after="0" w:line="240" w:lineRule="auto"/>
        <w:ind/>
        <w:jc w:val="both"/>
        <w:rPr>
          <w:rFonts w:ascii="Times New Roman" w:hAnsi="Times New Roman"/>
          <w:sz w:val="28"/>
        </w:rPr>
      </w:pPr>
      <w:r>
        <w:rPr>
          <w:rFonts w:ascii="Times New Roman" w:hAnsi="Times New Roman"/>
          <w:sz w:val="28"/>
        </w:rPr>
        <w:t>Статья 19. Право на медицинскую помощь</w:t>
      </w:r>
    </w:p>
    <w:p w14:paraId="5B000000">
      <w:pPr>
        <w:spacing w:after="0" w:line="240" w:lineRule="auto"/>
        <w:ind/>
        <w:jc w:val="both"/>
        <w:rPr>
          <w:rFonts w:ascii="Times New Roman" w:hAnsi="Times New Roman"/>
          <w:sz w:val="28"/>
        </w:rPr>
      </w:pPr>
      <w:r>
        <w:rPr>
          <w:rFonts w:ascii="Times New Roman" w:hAnsi="Times New Roman"/>
          <w:sz w:val="28"/>
        </w:rPr>
        <w:t>1. Каждый имеет право на медицинскую помощь.</w:t>
      </w:r>
    </w:p>
    <w:p w14:paraId="5C000000">
      <w:pPr>
        <w:spacing w:after="0" w:line="240" w:lineRule="auto"/>
        <w:ind/>
        <w:jc w:val="both"/>
        <w:rPr>
          <w:rFonts w:ascii="Times New Roman" w:hAnsi="Times New Roman"/>
          <w:sz w:val="28"/>
        </w:rPr>
      </w:pPr>
      <w:r>
        <w:rPr>
          <w:rFonts w:ascii="Times New Roman" w:hAnsi="Times New Roman"/>
          <w:sz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D000000">
      <w:pPr>
        <w:spacing w:after="0" w:line="240" w:lineRule="auto"/>
        <w:ind/>
        <w:jc w:val="both"/>
        <w:rPr>
          <w:rFonts w:ascii="Times New Roman" w:hAnsi="Times New Roman"/>
          <w:sz w:val="28"/>
        </w:rPr>
      </w:pPr>
      <w:r>
        <w:rPr>
          <w:rFonts w:ascii="Times New Roman" w:hAnsi="Times New Roman"/>
          <w:sz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5E000000">
      <w:pPr>
        <w:spacing w:after="0" w:line="240" w:lineRule="auto"/>
        <w:ind/>
        <w:jc w:val="both"/>
        <w:rPr>
          <w:rFonts w:ascii="Times New Roman" w:hAnsi="Times New Roman"/>
          <w:sz w:val="28"/>
        </w:rPr>
      </w:pPr>
      <w:r>
        <w:rPr>
          <w:rFonts w:ascii="Times New Roman" w:hAnsi="Times New Roman"/>
          <w:sz w:val="28"/>
        </w:rPr>
        <w:t>4. Порядок оказания медицинской помощи иностранным гражданам определяется Правительством Российской Федерации.</w:t>
      </w:r>
    </w:p>
    <w:p w14:paraId="5F000000">
      <w:pPr>
        <w:spacing w:after="0" w:line="240" w:lineRule="auto"/>
        <w:ind/>
        <w:jc w:val="both"/>
        <w:rPr>
          <w:rFonts w:ascii="Times New Roman" w:hAnsi="Times New Roman"/>
          <w:sz w:val="28"/>
        </w:rPr>
      </w:pPr>
      <w:r>
        <w:rPr>
          <w:rFonts w:ascii="Times New Roman" w:hAnsi="Times New Roman"/>
          <w:sz w:val="28"/>
        </w:rPr>
        <w:t xml:space="preserve">5. Пациент имеет право </w:t>
      </w:r>
      <w:r>
        <w:rPr>
          <w:rFonts w:ascii="Times New Roman" w:hAnsi="Times New Roman"/>
          <w:sz w:val="28"/>
        </w:rPr>
        <w:t>на</w:t>
      </w:r>
      <w:r>
        <w:rPr>
          <w:rFonts w:ascii="Times New Roman" w:hAnsi="Times New Roman"/>
          <w:sz w:val="28"/>
        </w:rPr>
        <w:t>:</w:t>
      </w:r>
    </w:p>
    <w:p w14:paraId="60000000">
      <w:pPr>
        <w:spacing w:after="0" w:line="240" w:lineRule="auto"/>
        <w:ind/>
        <w:jc w:val="both"/>
        <w:rPr>
          <w:rFonts w:ascii="Times New Roman" w:hAnsi="Times New Roman"/>
          <w:sz w:val="28"/>
        </w:rPr>
      </w:pPr>
      <w:r>
        <w:rPr>
          <w:rFonts w:ascii="Times New Roman" w:hAnsi="Times New Roman"/>
          <w:sz w:val="28"/>
        </w:rPr>
        <w:t>1) выбор врача и выбор медицинской организации в соответствии с настоящим Федеральным законом;</w:t>
      </w:r>
    </w:p>
    <w:p w14:paraId="61000000">
      <w:pPr>
        <w:spacing w:after="0" w:line="240" w:lineRule="auto"/>
        <w:ind/>
        <w:jc w:val="both"/>
        <w:rPr>
          <w:rFonts w:ascii="Times New Roman" w:hAnsi="Times New Roman"/>
          <w:sz w:val="28"/>
        </w:rPr>
      </w:pPr>
      <w:r>
        <w:rPr>
          <w:rFonts w:ascii="Times New Roman" w:hAnsi="Times New Roman"/>
          <w:sz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2000000">
      <w:pPr>
        <w:spacing w:after="0" w:line="240" w:lineRule="auto"/>
        <w:ind/>
        <w:jc w:val="both"/>
        <w:rPr>
          <w:rFonts w:ascii="Times New Roman" w:hAnsi="Times New Roman"/>
          <w:sz w:val="28"/>
        </w:rPr>
      </w:pPr>
      <w:r>
        <w:rPr>
          <w:rFonts w:ascii="Times New Roman" w:hAnsi="Times New Roman"/>
          <w:sz w:val="28"/>
        </w:rPr>
        <w:t>3) получение консультаций врачей-специалистов;</w:t>
      </w:r>
    </w:p>
    <w:p w14:paraId="63000000">
      <w:pPr>
        <w:spacing w:after="0" w:line="240" w:lineRule="auto"/>
        <w:ind/>
        <w:jc w:val="both"/>
        <w:rPr>
          <w:rFonts w:ascii="Times New Roman" w:hAnsi="Times New Roman"/>
          <w:sz w:val="28"/>
        </w:rPr>
      </w:pPr>
      <w:r>
        <w:rPr>
          <w:rFonts w:ascii="Times New Roman" w:hAnsi="Times New Roman"/>
          <w:sz w:val="28"/>
        </w:rPr>
        <w:t>4) облегчение боли, связанной с заболеванием и (или) медицинским вмешательством, доступными методами и лекарственными препаратами;</w:t>
      </w:r>
    </w:p>
    <w:p w14:paraId="64000000">
      <w:pPr>
        <w:spacing w:after="0" w:line="240" w:lineRule="auto"/>
        <w:ind/>
        <w:jc w:val="both"/>
        <w:rPr>
          <w:rFonts w:ascii="Times New Roman" w:hAnsi="Times New Roman"/>
          <w:sz w:val="28"/>
        </w:rPr>
      </w:pPr>
      <w:r>
        <w:rPr>
          <w:rFonts w:ascii="Times New Roman" w:hAnsi="Times New Roman"/>
          <w:sz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65000000">
      <w:pPr>
        <w:spacing w:after="0" w:line="240" w:lineRule="auto"/>
        <w:ind/>
        <w:jc w:val="both"/>
        <w:rPr>
          <w:rFonts w:ascii="Times New Roman" w:hAnsi="Times New Roman"/>
          <w:sz w:val="28"/>
        </w:rPr>
      </w:pPr>
      <w:r>
        <w:rPr>
          <w:rFonts w:ascii="Times New Roman" w:hAnsi="Times New Roman"/>
          <w:sz w:val="28"/>
        </w:rPr>
        <w:t>6) получение лечебного питания в случае нахождения пациента на лечении в стационарных условиях;</w:t>
      </w:r>
    </w:p>
    <w:p w14:paraId="66000000">
      <w:pPr>
        <w:spacing w:after="0" w:line="240" w:lineRule="auto"/>
        <w:ind/>
        <w:jc w:val="both"/>
        <w:rPr>
          <w:rFonts w:ascii="Times New Roman" w:hAnsi="Times New Roman"/>
          <w:sz w:val="28"/>
        </w:rPr>
      </w:pPr>
      <w:r>
        <w:rPr>
          <w:rFonts w:ascii="Times New Roman" w:hAnsi="Times New Roman"/>
          <w:sz w:val="28"/>
        </w:rPr>
        <w:t>7) защиту сведений, составляющих врачебную тайну;</w:t>
      </w:r>
    </w:p>
    <w:p w14:paraId="67000000">
      <w:pPr>
        <w:spacing w:after="0" w:line="240" w:lineRule="auto"/>
        <w:ind/>
        <w:jc w:val="both"/>
        <w:rPr>
          <w:rFonts w:ascii="Times New Roman" w:hAnsi="Times New Roman"/>
          <w:sz w:val="28"/>
        </w:rPr>
      </w:pPr>
      <w:r>
        <w:rPr>
          <w:rFonts w:ascii="Times New Roman" w:hAnsi="Times New Roman"/>
          <w:sz w:val="28"/>
        </w:rPr>
        <w:t>8) отказ от медицинского вмешательства;</w:t>
      </w:r>
    </w:p>
    <w:p w14:paraId="68000000">
      <w:pPr>
        <w:spacing w:after="0" w:line="240" w:lineRule="auto"/>
        <w:ind/>
        <w:jc w:val="both"/>
        <w:rPr>
          <w:rFonts w:ascii="Times New Roman" w:hAnsi="Times New Roman"/>
          <w:sz w:val="28"/>
        </w:rPr>
      </w:pPr>
      <w:r>
        <w:rPr>
          <w:rFonts w:ascii="Times New Roman" w:hAnsi="Times New Roman"/>
          <w:sz w:val="28"/>
        </w:rPr>
        <w:t>9) возмещение вреда, причиненного здоровью при оказании ему медицинской помощи;</w:t>
      </w:r>
    </w:p>
    <w:p w14:paraId="69000000">
      <w:pPr>
        <w:spacing w:after="0" w:line="240" w:lineRule="auto"/>
        <w:ind/>
        <w:jc w:val="both"/>
        <w:rPr>
          <w:rFonts w:ascii="Times New Roman" w:hAnsi="Times New Roman"/>
          <w:sz w:val="28"/>
        </w:rPr>
      </w:pPr>
      <w:r>
        <w:rPr>
          <w:rFonts w:ascii="Times New Roman" w:hAnsi="Times New Roman"/>
          <w:sz w:val="28"/>
        </w:rPr>
        <w:t>10) допуск к нему адвоката или законного представителя для защиты своих прав;</w:t>
      </w:r>
    </w:p>
    <w:p w14:paraId="6A000000">
      <w:pPr>
        <w:spacing w:after="0" w:line="240" w:lineRule="auto"/>
        <w:ind/>
        <w:jc w:val="both"/>
        <w:rPr>
          <w:rFonts w:ascii="Times New Roman" w:hAnsi="Times New Roman"/>
          <w:sz w:val="28"/>
        </w:rPr>
      </w:pPr>
      <w:r>
        <w:rPr>
          <w:rFonts w:ascii="Times New Roman" w:hAnsi="Times New Roman"/>
          <w:sz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B000000">
      <w:pPr>
        <w:spacing w:after="0" w:line="240" w:lineRule="auto"/>
        <w:ind/>
        <w:jc w:val="both"/>
        <w:rPr>
          <w:rFonts w:ascii="Times New Roman" w:hAnsi="Times New Roman"/>
          <w:sz w:val="28"/>
        </w:rPr>
      </w:pPr>
      <w:r>
        <w:rPr>
          <w:rFonts w:ascii="Times New Roman" w:hAnsi="Times New Roman"/>
          <w:sz w:val="28"/>
        </w:rPr>
        <w:t>Статья 20. Информированное добровольное согласие на медицинское вмешательство и на отказ от медицинского вмешательства</w:t>
      </w:r>
    </w:p>
    <w:p w14:paraId="6C000000">
      <w:pPr>
        <w:spacing w:after="0" w:line="240" w:lineRule="auto"/>
        <w:ind/>
        <w:jc w:val="both"/>
        <w:rPr>
          <w:rFonts w:ascii="Times New Roman" w:hAnsi="Times New Roman"/>
          <w:sz w:val="28"/>
        </w:rPr>
      </w:pPr>
      <w:r>
        <w:rPr>
          <w:rFonts w:ascii="Times New Roman" w:hAnsi="Times New Roman"/>
          <w:sz w:val="28"/>
        </w:rPr>
        <w:t xml:space="preserve">1. </w:t>
      </w:r>
      <w:r>
        <w:rPr>
          <w:rFonts w:ascii="Times New Roman" w:hAnsi="Times New Roman"/>
          <w:sz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D000000">
      <w:pPr>
        <w:spacing w:after="0" w:line="240" w:lineRule="auto"/>
        <w:ind/>
        <w:jc w:val="both"/>
        <w:rPr>
          <w:rFonts w:ascii="Times New Roman" w:hAnsi="Times New Roman"/>
          <w:sz w:val="28"/>
        </w:rPr>
      </w:pPr>
      <w:r>
        <w:rPr>
          <w:rFonts w:ascii="Times New Roman" w:hAnsi="Times New Roman"/>
          <w:sz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6E000000">
      <w:pPr>
        <w:spacing w:after="0" w:line="240" w:lineRule="auto"/>
        <w:ind/>
        <w:jc w:val="both"/>
        <w:rPr>
          <w:rFonts w:ascii="Times New Roman" w:hAnsi="Times New Roman"/>
          <w:sz w:val="28"/>
        </w:rPr>
      </w:pPr>
      <w:r>
        <w:rPr>
          <w:rFonts w:ascii="Times New Roman" w:hAnsi="Times New Roman"/>
          <w:sz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F000000">
      <w:pPr>
        <w:spacing w:after="0" w:line="240" w:lineRule="auto"/>
        <w:ind/>
        <w:jc w:val="both"/>
        <w:rPr>
          <w:rFonts w:ascii="Times New Roman" w:hAnsi="Times New Roman"/>
          <w:sz w:val="28"/>
        </w:rPr>
      </w:pPr>
      <w:r>
        <w:rPr>
          <w:rFonts w:ascii="Times New Roman" w:hAnsi="Times New Roman"/>
          <w:sz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0000000">
      <w:pPr>
        <w:spacing w:after="0" w:line="240" w:lineRule="auto"/>
        <w:ind/>
        <w:jc w:val="both"/>
        <w:rPr>
          <w:rFonts w:ascii="Times New Roman" w:hAnsi="Times New Roman"/>
          <w:sz w:val="28"/>
        </w:rPr>
      </w:pPr>
      <w:r>
        <w:rPr>
          <w:rFonts w:ascii="Times New Roman" w:hAnsi="Times New Roman"/>
          <w:sz w:val="28"/>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w:t>
      </w:r>
      <w:r>
        <w:rPr>
          <w:rFonts w:ascii="Times New Roman" w:hAnsi="Times New Roman"/>
          <w:sz w:val="28"/>
        </w:rPr>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71000000">
      <w:pPr>
        <w:spacing w:after="0" w:line="240" w:lineRule="auto"/>
        <w:ind/>
        <w:jc w:val="both"/>
        <w:rPr>
          <w:rFonts w:ascii="Times New Roman" w:hAnsi="Times New Roman"/>
          <w:sz w:val="28"/>
        </w:rPr>
      </w:pPr>
      <w:r>
        <w:rPr>
          <w:rFonts w:ascii="Times New Roman" w:hAnsi="Times New Roman"/>
          <w:sz w:val="28"/>
        </w:rPr>
        <w:t>4. При отказе от медицинского вмешательства гражданину, одному из родителей или иному законному представителю лица, указанного в</w:t>
      </w:r>
      <w:r>
        <w:rPr>
          <w:rFonts w:ascii="Times New Roman" w:hAnsi="Times New Roman"/>
          <w:sz w:val="28"/>
        </w:rPr>
        <w:t xml:space="preserve"> </w:t>
      </w:r>
      <w:r>
        <w:rPr>
          <w:rFonts w:ascii="Times New Roman" w:hAnsi="Times New Roman"/>
          <w:sz w:val="28"/>
        </w:rPr>
        <w:t>части 2 настоящей статьи, в доступной для него форме должны быть разъяснены возможные последствия такого отказа.</w:t>
      </w:r>
    </w:p>
    <w:p w14:paraId="72000000">
      <w:pPr>
        <w:spacing w:after="0" w:line="240" w:lineRule="auto"/>
        <w:ind/>
        <w:jc w:val="both"/>
        <w:rPr>
          <w:rFonts w:ascii="Times New Roman" w:hAnsi="Times New Roman"/>
          <w:sz w:val="28"/>
        </w:rPr>
      </w:pPr>
      <w:r>
        <w:rPr>
          <w:rFonts w:ascii="Times New Roman" w:hAnsi="Times New Roman"/>
          <w:sz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3000000">
      <w:pPr>
        <w:spacing w:after="0" w:line="240" w:lineRule="auto"/>
        <w:ind/>
        <w:jc w:val="both"/>
        <w:rPr>
          <w:rFonts w:ascii="Times New Roman" w:hAnsi="Times New Roman"/>
          <w:sz w:val="28"/>
        </w:rPr>
      </w:pPr>
      <w:r>
        <w:rPr>
          <w:rFonts w:ascii="Times New Roman" w:hAnsi="Times New Roman"/>
          <w:sz w:val="28"/>
        </w:rPr>
        <w:t xml:space="preserve">6. </w:t>
      </w:r>
      <w:r>
        <w:rPr>
          <w:rFonts w:ascii="Times New Roman" w:hAnsi="Times New Roman"/>
          <w:sz w:val="28"/>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4000000">
      <w:pPr>
        <w:spacing w:after="0" w:line="240" w:lineRule="auto"/>
        <w:ind/>
        <w:jc w:val="both"/>
        <w:rPr>
          <w:rFonts w:ascii="Times New Roman" w:hAnsi="Times New Roman"/>
          <w:sz w:val="28"/>
        </w:rPr>
      </w:pPr>
      <w:r>
        <w:rPr>
          <w:rFonts w:ascii="Times New Roman" w:hAnsi="Times New Roman"/>
          <w:sz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75000000">
      <w:pPr>
        <w:spacing w:after="0" w:line="240" w:lineRule="auto"/>
        <w:ind/>
        <w:jc w:val="both"/>
        <w:rPr>
          <w:rFonts w:ascii="Times New Roman" w:hAnsi="Times New Roman"/>
          <w:sz w:val="28"/>
        </w:rPr>
      </w:pPr>
      <w:r>
        <w:rPr>
          <w:rFonts w:ascii="Times New Roman" w:hAnsi="Times New Roman"/>
          <w:sz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76000000">
      <w:pPr>
        <w:spacing w:after="0" w:line="240" w:lineRule="auto"/>
        <w:ind/>
        <w:jc w:val="both"/>
        <w:rPr>
          <w:rFonts w:ascii="Times New Roman" w:hAnsi="Times New Roman"/>
          <w:sz w:val="28"/>
        </w:rPr>
      </w:pPr>
      <w:r>
        <w:rPr>
          <w:rFonts w:ascii="Times New Roman" w:hAnsi="Times New Roman"/>
          <w:sz w:val="28"/>
        </w:rPr>
        <w:t>9. Медицинское вмешательство без согласия гражданина, одного из родителей или иного законного представителя допускается:</w:t>
      </w:r>
    </w:p>
    <w:p w14:paraId="77000000">
      <w:pPr>
        <w:spacing w:after="0" w:line="240" w:lineRule="auto"/>
        <w:ind/>
        <w:jc w:val="both"/>
        <w:rPr>
          <w:rFonts w:ascii="Times New Roman" w:hAnsi="Times New Roman"/>
          <w:sz w:val="28"/>
        </w:rPr>
      </w:pPr>
      <w:r>
        <w:rPr>
          <w:rFonts w:ascii="Times New Roman" w:hAnsi="Times New Roman"/>
          <w:sz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78000000">
      <w:pPr>
        <w:spacing w:after="0" w:line="240" w:lineRule="auto"/>
        <w:ind/>
        <w:jc w:val="both"/>
        <w:rPr>
          <w:rFonts w:ascii="Times New Roman" w:hAnsi="Times New Roman"/>
          <w:sz w:val="28"/>
        </w:rPr>
      </w:pPr>
      <w:r>
        <w:rPr>
          <w:rFonts w:ascii="Times New Roman" w:hAnsi="Times New Roman"/>
          <w:sz w:val="28"/>
        </w:rPr>
        <w:t>2) в отношении лиц, страдающих заболеваниями, представляющими опасность для окружающих;</w:t>
      </w:r>
    </w:p>
    <w:p w14:paraId="79000000">
      <w:pPr>
        <w:spacing w:after="0" w:line="240" w:lineRule="auto"/>
        <w:ind/>
        <w:jc w:val="both"/>
        <w:rPr>
          <w:rFonts w:ascii="Times New Roman" w:hAnsi="Times New Roman"/>
          <w:sz w:val="28"/>
        </w:rPr>
      </w:pPr>
      <w:r>
        <w:rPr>
          <w:rFonts w:ascii="Times New Roman" w:hAnsi="Times New Roman"/>
          <w:sz w:val="28"/>
        </w:rPr>
        <w:t>3) в отношении лиц, страдающих тяжелыми психическими расстройствами;</w:t>
      </w:r>
    </w:p>
    <w:p w14:paraId="7A000000">
      <w:pPr>
        <w:spacing w:after="0" w:line="240" w:lineRule="auto"/>
        <w:ind/>
        <w:jc w:val="both"/>
        <w:rPr>
          <w:rFonts w:ascii="Times New Roman" w:hAnsi="Times New Roman"/>
          <w:sz w:val="28"/>
        </w:rPr>
      </w:pPr>
      <w:r>
        <w:rPr>
          <w:rFonts w:ascii="Times New Roman" w:hAnsi="Times New Roman"/>
          <w:sz w:val="28"/>
        </w:rPr>
        <w:t>4) в отношении лиц, совершивших общественно опасные деяния (преступления);</w:t>
      </w:r>
    </w:p>
    <w:p w14:paraId="7B000000">
      <w:pPr>
        <w:spacing w:after="0" w:line="240" w:lineRule="auto"/>
        <w:ind/>
        <w:jc w:val="both"/>
        <w:rPr>
          <w:rFonts w:ascii="Times New Roman" w:hAnsi="Times New Roman"/>
          <w:sz w:val="28"/>
        </w:rPr>
      </w:pPr>
      <w:r>
        <w:rPr>
          <w:rFonts w:ascii="Times New Roman" w:hAnsi="Times New Roman"/>
          <w:sz w:val="28"/>
        </w:rPr>
        <w:t>5) при проведении судебно-медицинской экспертизы и (или) судебно-психиатрической экспертизы.</w:t>
      </w:r>
    </w:p>
    <w:p w14:paraId="7C000000">
      <w:pPr>
        <w:spacing w:after="0" w:line="240" w:lineRule="auto"/>
        <w:ind/>
        <w:jc w:val="both"/>
        <w:rPr>
          <w:rFonts w:ascii="Times New Roman" w:hAnsi="Times New Roman"/>
          <w:sz w:val="28"/>
        </w:rPr>
      </w:pPr>
      <w:r>
        <w:rPr>
          <w:rFonts w:ascii="Times New Roman" w:hAnsi="Times New Roman"/>
          <w:sz w:val="28"/>
        </w:rPr>
        <w:t>10. Решение о медицинском вмешательстве без согласия гражданина, одного из родителей или иного законного представителя принимается:</w:t>
      </w:r>
    </w:p>
    <w:p w14:paraId="7D000000">
      <w:pPr>
        <w:spacing w:after="0" w:line="240" w:lineRule="auto"/>
        <w:ind/>
        <w:jc w:val="both"/>
        <w:rPr>
          <w:rFonts w:ascii="Times New Roman" w:hAnsi="Times New Roman"/>
          <w:sz w:val="28"/>
        </w:rPr>
      </w:pPr>
      <w:r>
        <w:rPr>
          <w:rFonts w:ascii="Times New Roman" w:hAnsi="Times New Roman"/>
          <w:sz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r>
        <w:rPr>
          <w:rFonts w:ascii="Times New Roman" w:hAnsi="Times New Roman"/>
          <w:sz w:val="28"/>
        </w:rPr>
        <w:t xml:space="preserve"> </w:t>
      </w:r>
      <w:r>
        <w:rPr>
          <w:rFonts w:ascii="Times New Roman" w:hAnsi="Times New Roman"/>
          <w:sz w:val="28"/>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E000000">
      <w:pPr>
        <w:spacing w:after="0" w:line="240" w:lineRule="auto"/>
        <w:ind/>
        <w:jc w:val="both"/>
        <w:rPr>
          <w:rFonts w:ascii="Times New Roman" w:hAnsi="Times New Roman"/>
          <w:sz w:val="28"/>
        </w:rPr>
      </w:pPr>
      <w:r>
        <w:rPr>
          <w:rFonts w:ascii="Times New Roman" w:hAnsi="Times New Roman"/>
          <w:sz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7F000000">
      <w:pPr>
        <w:spacing w:after="0" w:line="240" w:lineRule="auto"/>
        <w:ind/>
        <w:jc w:val="both"/>
        <w:rPr>
          <w:rFonts w:ascii="Times New Roman" w:hAnsi="Times New Roman"/>
          <w:sz w:val="28"/>
        </w:rPr>
      </w:pPr>
      <w:r>
        <w:rPr>
          <w:rFonts w:ascii="Times New Roman" w:hAnsi="Times New Roman"/>
          <w:sz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80000000">
      <w:pPr>
        <w:spacing w:after="0" w:line="240" w:lineRule="auto"/>
        <w:ind/>
        <w:jc w:val="both"/>
        <w:rPr>
          <w:rFonts w:ascii="Times New Roman" w:hAnsi="Times New Roman"/>
          <w:sz w:val="28"/>
        </w:rPr>
      </w:pPr>
      <w:r>
        <w:rPr>
          <w:rFonts w:ascii="Times New Roman" w:hAnsi="Times New Roman"/>
          <w:sz w:val="28"/>
        </w:rPr>
        <w:t>Статья 21. Выбор врача и медицинской организации</w:t>
      </w:r>
    </w:p>
    <w:p w14:paraId="81000000">
      <w:pPr>
        <w:spacing w:after="0" w:line="240" w:lineRule="auto"/>
        <w:ind/>
        <w:jc w:val="both"/>
        <w:rPr>
          <w:rFonts w:ascii="Times New Roman" w:hAnsi="Times New Roman"/>
          <w:sz w:val="28"/>
        </w:rPr>
      </w:pPr>
      <w:r>
        <w:rPr>
          <w:rFonts w:ascii="Times New Roman" w:hAnsi="Times New Roman"/>
          <w:sz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r>
        <w:rPr>
          <w:rFonts w:ascii="Times New Roman" w:hAnsi="Times New Roman"/>
          <w:sz w:val="2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82000000">
      <w:pPr>
        <w:spacing w:after="0" w:line="240" w:lineRule="auto"/>
        <w:ind/>
        <w:jc w:val="both"/>
        <w:rPr>
          <w:rFonts w:ascii="Times New Roman" w:hAnsi="Times New Roman"/>
          <w:sz w:val="28"/>
        </w:rPr>
      </w:pPr>
      <w:r>
        <w:rPr>
          <w:rFonts w:ascii="Times New Roman" w:hAnsi="Times New Roman"/>
          <w:sz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83000000">
      <w:pPr>
        <w:spacing w:after="0" w:line="240" w:lineRule="auto"/>
        <w:ind/>
        <w:jc w:val="both"/>
        <w:rPr>
          <w:rFonts w:ascii="Times New Roman" w:hAnsi="Times New Roman"/>
          <w:sz w:val="28"/>
        </w:rPr>
      </w:pPr>
      <w:r>
        <w:rPr>
          <w:rFonts w:ascii="Times New Roman" w:hAnsi="Times New Roman"/>
          <w:sz w:val="28"/>
        </w:rPr>
        <w:t>3. Оказание первичной специализированной медико-санитарной помощи осуществляется:</w:t>
      </w:r>
    </w:p>
    <w:p w14:paraId="84000000">
      <w:pPr>
        <w:spacing w:after="0" w:line="240" w:lineRule="auto"/>
        <w:ind/>
        <w:jc w:val="both"/>
        <w:rPr>
          <w:rFonts w:ascii="Times New Roman" w:hAnsi="Times New Roman"/>
          <w:sz w:val="28"/>
        </w:rPr>
      </w:pPr>
      <w:r>
        <w:rPr>
          <w:rFonts w:ascii="Times New Roman" w:hAnsi="Times New Roman"/>
          <w:sz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85000000">
      <w:pPr>
        <w:spacing w:after="0" w:line="240" w:lineRule="auto"/>
        <w:ind/>
        <w:jc w:val="both"/>
        <w:rPr>
          <w:rFonts w:ascii="Times New Roman" w:hAnsi="Times New Roman"/>
          <w:sz w:val="28"/>
        </w:rPr>
      </w:pPr>
      <w:r>
        <w:rPr>
          <w:rFonts w:ascii="Times New Roman" w:hAnsi="Times New Roman"/>
          <w:sz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86000000">
      <w:pPr>
        <w:spacing w:after="0" w:line="240" w:lineRule="auto"/>
        <w:ind/>
        <w:jc w:val="both"/>
        <w:rPr>
          <w:rFonts w:ascii="Times New Roman" w:hAnsi="Times New Roman"/>
          <w:sz w:val="28"/>
        </w:rPr>
      </w:pPr>
      <w:r>
        <w:rPr>
          <w:rFonts w:ascii="Times New Roman" w:hAnsi="Times New Roman"/>
          <w:sz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r>
        <w:rPr>
          <w:rFonts w:ascii="Times New Roman" w:hAnsi="Times New Roman"/>
          <w:sz w:val="28"/>
        </w:rPr>
        <w:t>,</w:t>
      </w:r>
      <w:r>
        <w:rPr>
          <w:rFonts w:ascii="Times New Roman" w:hAnsi="Times New Roman"/>
          <w:sz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87000000">
      <w:pPr>
        <w:spacing w:after="0" w:line="240" w:lineRule="auto"/>
        <w:ind/>
        <w:jc w:val="both"/>
        <w:rPr>
          <w:rFonts w:ascii="Times New Roman" w:hAnsi="Times New Roman"/>
          <w:sz w:val="28"/>
        </w:rPr>
      </w:pPr>
      <w:r>
        <w:rPr>
          <w:rFonts w:ascii="Times New Roman" w:hAnsi="Times New Roman"/>
          <w:sz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88000000">
      <w:pPr>
        <w:spacing w:after="0" w:line="240" w:lineRule="auto"/>
        <w:ind/>
        <w:jc w:val="both"/>
        <w:rPr>
          <w:rFonts w:ascii="Times New Roman" w:hAnsi="Times New Roman"/>
          <w:sz w:val="28"/>
        </w:rPr>
      </w:pPr>
      <w:r>
        <w:rPr>
          <w:rFonts w:ascii="Times New Roman" w:hAnsi="Times New Roman"/>
          <w:sz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89000000">
      <w:pPr>
        <w:spacing w:after="0" w:line="240" w:lineRule="auto"/>
        <w:ind/>
        <w:jc w:val="both"/>
        <w:rPr>
          <w:rFonts w:ascii="Times New Roman" w:hAnsi="Times New Roman"/>
          <w:sz w:val="28"/>
        </w:rPr>
      </w:pPr>
      <w:r>
        <w:rPr>
          <w:rFonts w:ascii="Times New Roman" w:hAnsi="Times New Roman"/>
          <w:sz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8A000000">
      <w:pPr>
        <w:spacing w:after="0" w:line="240" w:lineRule="auto"/>
        <w:ind/>
        <w:jc w:val="both"/>
        <w:rPr>
          <w:rFonts w:ascii="Times New Roman" w:hAnsi="Times New Roman"/>
          <w:sz w:val="28"/>
        </w:rPr>
      </w:pPr>
      <w:r>
        <w:rPr>
          <w:rFonts w:ascii="Times New Roman" w:hAnsi="Times New Roman"/>
          <w:sz w:val="28"/>
        </w:rPr>
        <w:t xml:space="preserve">8. </w:t>
      </w:r>
      <w:r>
        <w:rPr>
          <w:rFonts w:ascii="Times New Roman" w:hAnsi="Times New Roman"/>
          <w:sz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r>
        <w:rPr>
          <w:rFonts w:ascii="Times New Roman" w:hAnsi="Times New Roman"/>
          <w:sz w:val="28"/>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8B000000">
      <w:pPr>
        <w:spacing w:after="0" w:line="240" w:lineRule="auto"/>
        <w:ind/>
        <w:jc w:val="both"/>
        <w:rPr>
          <w:rFonts w:ascii="Times New Roman" w:hAnsi="Times New Roman"/>
          <w:sz w:val="28"/>
        </w:rPr>
      </w:pPr>
      <w:r>
        <w:rPr>
          <w:rFonts w:ascii="Times New Roman" w:hAnsi="Times New Roman"/>
          <w:sz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r>
        <w:rPr>
          <w:rFonts w:ascii="Times New Roman" w:hAnsi="Times New Roman"/>
          <w:sz w:val="28"/>
        </w:rPr>
        <w:t>обучающихся</w:t>
      </w:r>
      <w:r>
        <w:rPr>
          <w:rFonts w:ascii="Times New Roman" w:hAnsi="Times New Roman"/>
          <w:sz w:val="28"/>
        </w:rPr>
        <w:t>.</w:t>
      </w:r>
    </w:p>
    <w:p w14:paraId="8C000000">
      <w:pPr>
        <w:spacing w:after="0" w:line="240" w:lineRule="auto"/>
        <w:ind/>
        <w:jc w:val="both"/>
        <w:rPr>
          <w:rFonts w:ascii="Times New Roman" w:hAnsi="Times New Roman"/>
          <w:sz w:val="28"/>
        </w:rPr>
      </w:pPr>
      <w:r>
        <w:rPr>
          <w:rFonts w:ascii="Times New Roman" w:hAnsi="Times New Roman"/>
          <w:sz w:val="28"/>
        </w:rPr>
        <w:t>Статья 22. Информация о состоянии здоровья</w:t>
      </w:r>
    </w:p>
    <w:p w14:paraId="8D000000">
      <w:pPr>
        <w:spacing w:after="0" w:line="240" w:lineRule="auto"/>
        <w:ind/>
        <w:jc w:val="both"/>
        <w:rPr>
          <w:rFonts w:ascii="Times New Roman" w:hAnsi="Times New Roman"/>
          <w:sz w:val="28"/>
        </w:rPr>
      </w:pPr>
      <w:r>
        <w:rPr>
          <w:rFonts w:ascii="Times New Roman" w:hAnsi="Times New Roman"/>
          <w:sz w:val="28"/>
        </w:rPr>
        <w:t xml:space="preserve">1. </w:t>
      </w:r>
      <w:r>
        <w:rPr>
          <w:rFonts w:ascii="Times New Roman" w:hAnsi="Times New Roman"/>
          <w:sz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8E000000">
      <w:pPr>
        <w:spacing w:after="0" w:line="240" w:lineRule="auto"/>
        <w:ind/>
        <w:jc w:val="both"/>
        <w:rPr>
          <w:rFonts w:ascii="Times New Roman" w:hAnsi="Times New Roman"/>
          <w:sz w:val="28"/>
        </w:rPr>
      </w:pPr>
      <w:r>
        <w:rPr>
          <w:rFonts w:ascii="Times New Roman" w:hAnsi="Times New Roman"/>
          <w:sz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8F000000">
      <w:pPr>
        <w:spacing w:after="0" w:line="240" w:lineRule="auto"/>
        <w:ind/>
        <w:jc w:val="both"/>
        <w:rPr>
          <w:rFonts w:ascii="Times New Roman" w:hAnsi="Times New Roman"/>
          <w:sz w:val="28"/>
        </w:rPr>
      </w:pPr>
      <w:r>
        <w:rPr>
          <w:rFonts w:ascii="Times New Roman" w:hAnsi="Times New Roman"/>
          <w:sz w:val="28"/>
        </w:rPr>
        <w:t xml:space="preserve">3. Информация о состоянии здоровья не может быть предоставлена пациенту против его воли. </w:t>
      </w:r>
      <w:r>
        <w:rPr>
          <w:rFonts w:ascii="Times New Roman" w:hAnsi="Times New Roman"/>
          <w:sz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90000000">
      <w:pPr>
        <w:spacing w:after="0" w:line="240" w:lineRule="auto"/>
        <w:ind/>
        <w:jc w:val="both"/>
        <w:rPr>
          <w:rFonts w:ascii="Times New Roman" w:hAnsi="Times New Roman"/>
          <w:sz w:val="28"/>
        </w:rPr>
      </w:pPr>
      <w:r>
        <w:rPr>
          <w:rFonts w:ascii="Times New Roman" w:hAnsi="Times New Roman"/>
          <w:sz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91000000">
      <w:pPr>
        <w:spacing w:after="0" w:line="240" w:lineRule="auto"/>
        <w:ind/>
        <w:jc w:val="both"/>
        <w:rPr>
          <w:rFonts w:ascii="Times New Roman" w:hAnsi="Times New Roman"/>
          <w:sz w:val="28"/>
        </w:rPr>
      </w:pPr>
      <w:r>
        <w:rPr>
          <w:rFonts w:ascii="Times New Roman" w:hAnsi="Times New Roman"/>
          <w:sz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92000000">
      <w:pPr>
        <w:spacing w:after="0" w:line="240" w:lineRule="auto"/>
        <w:ind/>
        <w:jc w:val="both"/>
        <w:rPr>
          <w:rFonts w:ascii="Times New Roman" w:hAnsi="Times New Roman"/>
          <w:sz w:val="28"/>
        </w:rPr>
      </w:pPr>
      <w:r>
        <w:rPr>
          <w:rFonts w:ascii="Times New Roman" w:hAnsi="Times New Roman"/>
          <w:sz w:val="28"/>
        </w:rPr>
        <w:t>Статья 23. Информация о факторах, влияющих на здоровье</w:t>
      </w:r>
    </w:p>
    <w:p w14:paraId="93000000">
      <w:pPr>
        <w:spacing w:after="0" w:line="240" w:lineRule="auto"/>
        <w:ind/>
        <w:jc w:val="both"/>
        <w:rPr>
          <w:rFonts w:ascii="Times New Roman" w:hAnsi="Times New Roman"/>
          <w:sz w:val="28"/>
        </w:rPr>
      </w:pPr>
      <w:r>
        <w:rPr>
          <w:rFonts w:ascii="Times New Roman" w:hAnsi="Times New Roman"/>
          <w:sz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w:t>
      </w:r>
      <w:r>
        <w:rPr>
          <w:rFonts w:ascii="Times New Roman" w:hAnsi="Times New Roman"/>
          <w:sz w:val="28"/>
        </w:rPr>
        <w:t>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r>
        <w:rPr>
          <w:rFonts w:ascii="Times New Roman" w:hAnsi="Times New Roman"/>
          <w:sz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94000000">
      <w:pPr>
        <w:spacing w:after="0" w:line="240" w:lineRule="auto"/>
        <w:ind/>
        <w:jc w:val="both"/>
        <w:rPr>
          <w:rFonts w:ascii="Times New Roman" w:hAnsi="Times New Roman"/>
          <w:sz w:val="28"/>
        </w:rPr>
      </w:pPr>
      <w:r>
        <w:rPr>
          <w:rFonts w:ascii="Times New Roman" w:hAnsi="Times New Roman"/>
          <w:sz w:val="28"/>
        </w:rPr>
        <w:t>Статья 24. Права работников, занятых на отдельных видах работ, на охрану здоровья</w:t>
      </w:r>
    </w:p>
    <w:p w14:paraId="95000000">
      <w:pPr>
        <w:spacing w:after="0" w:line="240" w:lineRule="auto"/>
        <w:ind/>
        <w:jc w:val="both"/>
        <w:rPr>
          <w:rFonts w:ascii="Times New Roman" w:hAnsi="Times New Roman"/>
          <w:sz w:val="28"/>
        </w:rPr>
      </w:pPr>
      <w:r>
        <w:rPr>
          <w:rFonts w:ascii="Times New Roman" w:hAnsi="Times New Roman"/>
          <w:sz w:val="28"/>
        </w:rPr>
        <w:t xml:space="preserve">1. </w:t>
      </w:r>
      <w:r>
        <w:rPr>
          <w:rFonts w:ascii="Times New Roman" w:hAnsi="Times New Roman"/>
          <w:sz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96000000">
      <w:pPr>
        <w:spacing w:after="0" w:line="240" w:lineRule="auto"/>
        <w:ind/>
        <w:jc w:val="both"/>
        <w:rPr>
          <w:rFonts w:ascii="Times New Roman" w:hAnsi="Times New Roman"/>
          <w:sz w:val="28"/>
        </w:rPr>
      </w:pPr>
      <w:r>
        <w:rPr>
          <w:rFonts w:ascii="Times New Roman" w:hAnsi="Times New Roman"/>
          <w:sz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97000000">
      <w:pPr>
        <w:spacing w:after="0" w:line="240" w:lineRule="auto"/>
        <w:ind/>
        <w:jc w:val="both"/>
        <w:rPr>
          <w:rFonts w:ascii="Times New Roman" w:hAnsi="Times New Roman"/>
          <w:sz w:val="28"/>
        </w:rPr>
      </w:pPr>
      <w:r>
        <w:rPr>
          <w:rFonts w:ascii="Times New Roman" w:hAnsi="Times New Roman"/>
          <w:sz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98000000">
      <w:pPr>
        <w:spacing w:after="0" w:line="240" w:lineRule="auto"/>
        <w:ind/>
        <w:jc w:val="both"/>
        <w:rPr>
          <w:rFonts w:ascii="Times New Roman" w:hAnsi="Times New Roman"/>
          <w:sz w:val="28"/>
        </w:rPr>
      </w:pPr>
      <w:r>
        <w:rPr>
          <w:rFonts w:ascii="Times New Roman" w:hAnsi="Times New Roman"/>
          <w:sz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99000000">
      <w:pPr>
        <w:spacing w:after="0" w:line="240" w:lineRule="auto"/>
        <w:ind/>
        <w:jc w:val="both"/>
        <w:rPr>
          <w:rFonts w:ascii="Times New Roman" w:hAnsi="Times New Roman"/>
          <w:sz w:val="28"/>
        </w:rPr>
      </w:pPr>
      <w:r>
        <w:rPr>
          <w:rFonts w:ascii="Times New Roman" w:hAnsi="Times New Roman"/>
          <w:sz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9A000000">
      <w:pPr>
        <w:spacing w:after="0" w:line="240" w:lineRule="auto"/>
        <w:ind/>
        <w:jc w:val="both"/>
        <w:rPr>
          <w:rFonts w:ascii="Times New Roman" w:hAnsi="Times New Roman"/>
          <w:sz w:val="28"/>
        </w:rPr>
      </w:pPr>
      <w:r>
        <w:rPr>
          <w:rFonts w:ascii="Times New Roman" w:hAnsi="Times New Roman"/>
          <w:sz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9B000000">
      <w:pPr>
        <w:spacing w:after="0" w:line="240" w:lineRule="auto"/>
        <w:ind/>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Военнослужащие и лица, приравненные по медицинскому обеспечению к военнослужащим (далее – военнослужащие и приравненные к ним лица), а </w:t>
      </w:r>
      <w:r>
        <w:rPr>
          <w:rFonts w:ascii="Times New Roman" w:hAnsi="Times New Roman"/>
          <w:sz w:val="28"/>
        </w:rPr>
        <w:t>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9C000000">
      <w:pPr>
        <w:spacing w:after="0" w:line="240" w:lineRule="auto"/>
        <w:ind/>
        <w:jc w:val="both"/>
        <w:rPr>
          <w:rFonts w:ascii="Times New Roman" w:hAnsi="Times New Roman"/>
          <w:sz w:val="28"/>
        </w:rPr>
      </w:pPr>
      <w:r>
        <w:rPr>
          <w:rFonts w:ascii="Times New Roman" w:hAnsi="Times New Roman"/>
          <w:sz w:val="28"/>
        </w:rPr>
        <w:t xml:space="preserve">2. </w:t>
      </w:r>
      <w:r>
        <w:rPr>
          <w:rFonts w:ascii="Times New Roman" w:hAnsi="Times New Roman"/>
          <w:sz w:val="28"/>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r>
        <w:rPr>
          <w:rFonts w:ascii="Times New Roman" w:hAnsi="Times New Roman"/>
          <w:sz w:val="28"/>
        </w:rPr>
        <w:t xml:space="preserve"> освобождения от призыва на военную службу по состоянию здоровья.</w:t>
      </w:r>
    </w:p>
    <w:p w14:paraId="9D000000">
      <w:pPr>
        <w:spacing w:after="0" w:line="240" w:lineRule="auto"/>
        <w:ind/>
        <w:jc w:val="both"/>
        <w:rPr>
          <w:rFonts w:ascii="Times New Roman" w:hAnsi="Times New Roman"/>
          <w:sz w:val="28"/>
        </w:rPr>
      </w:pPr>
      <w:r>
        <w:rPr>
          <w:rFonts w:ascii="Times New Roman" w:hAnsi="Times New Roman"/>
          <w:sz w:val="28"/>
        </w:rPr>
        <w:t xml:space="preserve">3. </w:t>
      </w:r>
      <w:r>
        <w:rPr>
          <w:rFonts w:ascii="Times New Roman" w:hAnsi="Times New Roman"/>
          <w:sz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r>
        <w:rPr>
          <w:rFonts w:ascii="Times New Roman" w:hAnsi="Times New Roman"/>
          <w:sz w:val="28"/>
        </w:rPr>
        <w:t xml:space="preserve"> федеральным государственным органам, в которых федеральным законом предусмотрена военная служба или приравненная к ней служба.</w:t>
      </w:r>
    </w:p>
    <w:p w14:paraId="9E000000">
      <w:pPr>
        <w:spacing w:after="0" w:line="240" w:lineRule="auto"/>
        <w:ind/>
        <w:jc w:val="both"/>
        <w:rPr>
          <w:rFonts w:ascii="Times New Roman" w:hAnsi="Times New Roman"/>
          <w:sz w:val="28"/>
        </w:rPr>
      </w:pPr>
      <w:r>
        <w:rPr>
          <w:rFonts w:ascii="Times New Roman" w:hAnsi="Times New Roman"/>
          <w:sz w:val="28"/>
        </w:rPr>
        <w:t xml:space="preserve">4. </w:t>
      </w:r>
      <w:r>
        <w:rPr>
          <w:rFonts w:ascii="Times New Roman" w:hAnsi="Times New Roman"/>
          <w:sz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r>
        <w:rPr>
          <w:rFonts w:ascii="Times New Roman" w:hAnsi="Times New Roman"/>
          <w:sz w:val="28"/>
        </w:rPr>
        <w:t xml:space="preserve"> служба или приравненная к ней служба.</w:t>
      </w:r>
    </w:p>
    <w:p w14:paraId="9F000000">
      <w:pPr>
        <w:spacing w:after="0" w:line="240" w:lineRule="auto"/>
        <w:ind/>
        <w:jc w:val="both"/>
        <w:rPr>
          <w:rFonts w:ascii="Times New Roman" w:hAnsi="Times New Roman"/>
          <w:sz w:val="28"/>
        </w:rPr>
      </w:pPr>
      <w:r>
        <w:rPr>
          <w:rFonts w:ascii="Times New Roman" w:hAnsi="Times New Roman"/>
          <w:sz w:val="28"/>
        </w:rPr>
        <w:t xml:space="preserve">5. </w:t>
      </w:r>
      <w:r>
        <w:rPr>
          <w:rFonts w:ascii="Times New Roman" w:hAnsi="Times New Roman"/>
          <w:sz w:val="28"/>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r>
        <w:rPr>
          <w:rFonts w:ascii="Times New Roman" w:hAnsi="Times New Roman"/>
          <w:sz w:val="28"/>
        </w:rPr>
        <w:t xml:space="preserve"> </w:t>
      </w:r>
      <w:r>
        <w:rPr>
          <w:rFonts w:ascii="Times New Roman" w:hAnsi="Times New Roman"/>
          <w:sz w:val="28"/>
        </w:rPr>
        <w:t xml:space="preserve">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w:t>
      </w:r>
      <w:r>
        <w:rPr>
          <w:rFonts w:ascii="Times New Roman" w:hAnsi="Times New Roman"/>
          <w:sz w:val="28"/>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r>
        <w:rPr>
          <w:rFonts w:ascii="Times New Roman" w:hAnsi="Times New Roman"/>
          <w:sz w:val="28"/>
        </w:rPr>
        <w:t xml:space="preserve"> </w:t>
      </w:r>
      <w:r>
        <w:rPr>
          <w:rFonts w:ascii="Times New Roman" w:hAnsi="Times New Roman"/>
          <w:sz w:val="28"/>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A0000000">
      <w:pPr>
        <w:spacing w:after="0" w:line="240" w:lineRule="auto"/>
        <w:ind/>
        <w:jc w:val="both"/>
        <w:rPr>
          <w:rFonts w:ascii="Times New Roman" w:hAnsi="Times New Roman"/>
          <w:sz w:val="28"/>
        </w:rPr>
      </w:pPr>
      <w:r>
        <w:rPr>
          <w:rFonts w:ascii="Times New Roman" w:hAnsi="Times New Roman"/>
          <w:sz w:val="28"/>
        </w:rPr>
        <w:t xml:space="preserve">6. </w:t>
      </w:r>
      <w:r>
        <w:rPr>
          <w:rFonts w:ascii="Times New Roman" w:hAnsi="Times New Roman"/>
          <w:sz w:val="28"/>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A1000000">
      <w:pPr>
        <w:spacing w:after="0" w:line="240" w:lineRule="auto"/>
        <w:ind/>
        <w:jc w:val="both"/>
        <w:rPr>
          <w:rFonts w:ascii="Times New Roman" w:hAnsi="Times New Roman"/>
          <w:sz w:val="28"/>
        </w:rPr>
      </w:pPr>
      <w:r>
        <w:rPr>
          <w:rFonts w:ascii="Times New Roman" w:hAnsi="Times New Roman"/>
          <w:sz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A2000000">
      <w:pPr>
        <w:spacing w:after="0" w:line="240" w:lineRule="auto"/>
        <w:ind/>
        <w:jc w:val="both"/>
        <w:rPr>
          <w:rFonts w:ascii="Times New Roman" w:hAnsi="Times New Roman"/>
          <w:sz w:val="28"/>
        </w:rPr>
      </w:pPr>
      <w:r>
        <w:rPr>
          <w:rFonts w:ascii="Times New Roman" w:hAnsi="Times New Roman"/>
          <w:sz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A3000000">
      <w:pPr>
        <w:spacing w:after="0" w:line="240" w:lineRule="auto"/>
        <w:ind/>
        <w:jc w:val="both"/>
        <w:rPr>
          <w:rFonts w:ascii="Times New Roman" w:hAnsi="Times New Roman"/>
          <w:sz w:val="28"/>
        </w:rPr>
      </w:pPr>
      <w:r>
        <w:rPr>
          <w:rFonts w:ascii="Times New Roman" w:hAnsi="Times New Roman"/>
          <w:sz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A4000000">
      <w:pPr>
        <w:spacing w:after="0" w:line="240" w:lineRule="auto"/>
        <w:ind/>
        <w:jc w:val="both"/>
        <w:rPr>
          <w:rFonts w:ascii="Times New Roman" w:hAnsi="Times New Roman"/>
          <w:sz w:val="28"/>
        </w:rPr>
      </w:pPr>
      <w:r>
        <w:rPr>
          <w:rFonts w:ascii="Times New Roman" w:hAnsi="Times New Roman"/>
          <w:sz w:val="28"/>
        </w:rPr>
        <w:t xml:space="preserve">3. </w:t>
      </w:r>
      <w:r>
        <w:rPr>
          <w:rFonts w:ascii="Times New Roman" w:hAnsi="Times New Roman"/>
          <w:sz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r>
        <w:rPr>
          <w:rFonts w:ascii="Times New Roman" w:hAnsi="Times New Roman"/>
          <w:sz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A5000000">
      <w:pPr>
        <w:spacing w:after="0" w:line="240" w:lineRule="auto"/>
        <w:ind/>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w:t>
      </w:r>
      <w:r>
        <w:rPr>
          <w:rFonts w:ascii="Times New Roman" w:hAnsi="Times New Roman"/>
          <w:sz w:val="28"/>
        </w:rPr>
        <w:t>3настоящей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w:t>
      </w:r>
      <w:r>
        <w:rPr>
          <w:rFonts w:ascii="Times New Roman" w:hAnsi="Times New Roman"/>
          <w:sz w:val="28"/>
        </w:rPr>
        <w:t xml:space="preserve">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A6000000">
      <w:pPr>
        <w:spacing w:after="0" w:line="240" w:lineRule="auto"/>
        <w:ind/>
        <w:jc w:val="both"/>
        <w:rPr>
          <w:rFonts w:ascii="Times New Roman" w:hAnsi="Times New Roman"/>
          <w:sz w:val="28"/>
        </w:rPr>
      </w:pPr>
      <w:r>
        <w:rPr>
          <w:rFonts w:ascii="Times New Roman" w:hAnsi="Times New Roman"/>
          <w:sz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r>
        <w:rPr>
          <w:rFonts w:ascii="Times New Roman" w:hAnsi="Times New Roman"/>
          <w:sz w:val="28"/>
        </w:rPr>
        <w:t>дств с пр</w:t>
      </w:r>
      <w:r>
        <w:rPr>
          <w:rFonts w:ascii="Times New Roman" w:hAnsi="Times New Roman"/>
          <w:sz w:val="28"/>
        </w:rPr>
        <w:t>ивлечением в качестве объекта для этих целей лиц, указанных в части 1 настоящей статьи, не допускаются.</w:t>
      </w:r>
    </w:p>
    <w:p w14:paraId="A7000000">
      <w:pPr>
        <w:spacing w:after="0" w:line="240" w:lineRule="auto"/>
        <w:ind/>
        <w:jc w:val="both"/>
        <w:rPr>
          <w:rFonts w:ascii="Times New Roman" w:hAnsi="Times New Roman"/>
          <w:sz w:val="28"/>
        </w:rPr>
      </w:pPr>
      <w:r>
        <w:rPr>
          <w:rFonts w:ascii="Times New Roman" w:hAnsi="Times New Roman"/>
          <w:sz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A8000000">
      <w:pPr>
        <w:spacing w:after="0" w:line="240" w:lineRule="auto"/>
        <w:ind/>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w:t>
      </w:r>
      <w:r>
        <w:rPr>
          <w:rFonts w:ascii="Times New Roman" w:hAnsi="Times New Roman"/>
          <w:sz w:val="28"/>
        </w:rPr>
        <w:t>численормативными</w:t>
      </w:r>
      <w:r>
        <w:rPr>
          <w:rFonts w:ascii="Times New Roman" w:hAnsi="Times New Roman"/>
          <w:sz w:val="28"/>
        </w:rPr>
        <w:t xml:space="preserve">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w:t>
      </w:r>
      <w:r>
        <w:rPr>
          <w:rFonts w:ascii="Times New Roman" w:hAnsi="Times New Roman"/>
          <w:sz w:val="28"/>
        </w:rPr>
        <w:t xml:space="preserve"> власти.</w:t>
      </w:r>
    </w:p>
    <w:p w14:paraId="A9000000">
      <w:pPr>
        <w:spacing w:after="0" w:line="240" w:lineRule="auto"/>
        <w:ind/>
        <w:jc w:val="both"/>
        <w:rPr>
          <w:rFonts w:ascii="Times New Roman" w:hAnsi="Times New Roman"/>
          <w:sz w:val="28"/>
        </w:rPr>
      </w:pPr>
      <w:r>
        <w:rPr>
          <w:rFonts w:ascii="Times New Roman" w:hAnsi="Times New Roman"/>
          <w:sz w:val="28"/>
        </w:rPr>
        <w:t>Статья 27. Обязанности граждан в сфере охраны здоровья</w:t>
      </w:r>
    </w:p>
    <w:p w14:paraId="AA000000">
      <w:pPr>
        <w:spacing w:after="0" w:line="240" w:lineRule="auto"/>
        <w:ind/>
        <w:jc w:val="both"/>
        <w:rPr>
          <w:rFonts w:ascii="Times New Roman" w:hAnsi="Times New Roman"/>
          <w:sz w:val="28"/>
        </w:rPr>
      </w:pPr>
      <w:r>
        <w:rPr>
          <w:rFonts w:ascii="Times New Roman" w:hAnsi="Times New Roman"/>
          <w:sz w:val="28"/>
        </w:rPr>
        <w:t>1. Граждане обязаны заботиться о сохранении своего здоровья.</w:t>
      </w:r>
    </w:p>
    <w:p w14:paraId="AB000000">
      <w:pPr>
        <w:spacing w:after="0" w:line="240" w:lineRule="auto"/>
        <w:ind/>
        <w:jc w:val="both"/>
        <w:rPr>
          <w:rFonts w:ascii="Times New Roman" w:hAnsi="Times New Roman"/>
          <w:sz w:val="28"/>
        </w:rPr>
      </w:pPr>
      <w:r>
        <w:rPr>
          <w:rFonts w:ascii="Times New Roman" w:hAnsi="Times New Roman"/>
          <w:sz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AC000000">
      <w:pPr>
        <w:spacing w:after="0" w:line="240" w:lineRule="auto"/>
        <w:ind/>
        <w:jc w:val="both"/>
        <w:rPr>
          <w:rFonts w:ascii="Times New Roman" w:hAnsi="Times New Roman"/>
          <w:sz w:val="28"/>
        </w:rPr>
      </w:pPr>
      <w:r>
        <w:rPr>
          <w:rFonts w:ascii="Times New Roman" w:hAnsi="Times New Roman"/>
          <w:sz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AD000000">
      <w:pPr>
        <w:spacing w:after="0" w:line="240" w:lineRule="auto"/>
        <w:ind/>
        <w:jc w:val="both"/>
        <w:rPr>
          <w:rFonts w:ascii="Times New Roman" w:hAnsi="Times New Roman"/>
          <w:sz w:val="28"/>
        </w:rPr>
      </w:pPr>
      <w:r>
        <w:rPr>
          <w:rFonts w:ascii="Times New Roman" w:hAnsi="Times New Roman"/>
          <w:sz w:val="28"/>
        </w:rPr>
        <w:t>Статья 28. Общественные объединения по защите прав граждан в сфере охраны здоровья</w:t>
      </w:r>
    </w:p>
    <w:p w14:paraId="AE000000">
      <w:pPr>
        <w:spacing w:after="0" w:line="240" w:lineRule="auto"/>
        <w:ind/>
        <w:jc w:val="both"/>
        <w:rPr>
          <w:rFonts w:ascii="Times New Roman" w:hAnsi="Times New Roman"/>
          <w:sz w:val="28"/>
        </w:rPr>
      </w:pPr>
      <w:r>
        <w:rPr>
          <w:rFonts w:ascii="Times New Roman" w:hAnsi="Times New Roman"/>
          <w:sz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AF000000">
      <w:pPr>
        <w:spacing w:after="0" w:line="240" w:lineRule="auto"/>
        <w:ind/>
        <w:jc w:val="both"/>
        <w:rPr>
          <w:rFonts w:ascii="Times New Roman" w:hAnsi="Times New Roman"/>
          <w:sz w:val="28"/>
        </w:rPr>
      </w:pPr>
      <w:r>
        <w:rPr>
          <w:rFonts w:ascii="Times New Roman" w:hAnsi="Times New Roman"/>
          <w:sz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B0000000">
      <w:pPr>
        <w:spacing w:after="0" w:line="240" w:lineRule="auto"/>
        <w:ind/>
        <w:jc w:val="both"/>
        <w:rPr>
          <w:rFonts w:ascii="Times New Roman" w:hAnsi="Times New Roman"/>
          <w:sz w:val="28"/>
        </w:rPr>
      </w:pPr>
      <w:r>
        <w:rPr>
          <w:rFonts w:ascii="Times New Roman" w:hAnsi="Times New Roman"/>
          <w:sz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B1000000">
      <w:pPr>
        <w:spacing w:after="0" w:line="240" w:lineRule="auto"/>
        <w:ind/>
        <w:jc w:val="both"/>
        <w:rPr>
          <w:rFonts w:ascii="Times New Roman" w:hAnsi="Times New Roman"/>
          <w:sz w:val="28"/>
        </w:rPr>
      </w:pPr>
    </w:p>
    <w:p w14:paraId="B2000000">
      <w:pPr>
        <w:spacing w:after="0" w:line="240" w:lineRule="auto"/>
        <w:ind/>
        <w:jc w:val="both"/>
        <w:rPr>
          <w:rFonts w:ascii="Times New Roman" w:hAnsi="Times New Roman"/>
          <w:sz w:val="28"/>
        </w:rPr>
      </w:pPr>
    </w:p>
    <w:p w14:paraId="B3000000">
      <w:pPr>
        <w:spacing w:after="0" w:line="240" w:lineRule="auto"/>
        <w:ind/>
        <w:jc w:val="both"/>
        <w:rPr>
          <w:rFonts w:ascii="Times New Roman" w:hAnsi="Times New Roman"/>
          <w:sz w:val="28"/>
        </w:rPr>
      </w:pPr>
    </w:p>
    <w:p w14:paraId="B4000000">
      <w:pPr>
        <w:spacing w:after="0" w:line="240" w:lineRule="auto"/>
        <w:ind/>
        <w:jc w:val="both"/>
        <w:rPr>
          <w:rFonts w:ascii="Times New Roman" w:hAnsi="Times New Roman"/>
          <w:sz w:val="28"/>
        </w:rPr>
      </w:pPr>
    </w:p>
    <w:p w14:paraId="B5000000">
      <w:pPr>
        <w:spacing w:after="0" w:line="240" w:lineRule="auto"/>
        <w:ind/>
        <w:jc w:val="both"/>
        <w:rPr>
          <w:rFonts w:ascii="Times New Roman" w:hAnsi="Times New Roman"/>
          <w:sz w:val="28"/>
        </w:rPr>
      </w:pPr>
    </w:p>
    <w:p w14:paraId="B6000000">
      <w:pPr>
        <w:ind/>
        <w:jc w:val="both"/>
        <w:rPr>
          <w:rFonts w:ascii="Times New Roman" w:hAnsi="Times New Roman"/>
          <w:sz w:val="28"/>
        </w:rPr>
      </w:pPr>
    </w:p>
    <w:p w14:paraId="B7000000">
      <w:pPr>
        <w:ind/>
        <w:jc w:val="both"/>
        <w:rPr>
          <w:rFonts w:ascii="Times New Roman" w:hAnsi="Times New Roman"/>
          <w:sz w:val="28"/>
        </w:rPr>
      </w:pPr>
    </w:p>
    <w:p w14:paraId="B8000000">
      <w:pPr>
        <w:ind/>
        <w:jc w:val="both"/>
        <w:rPr>
          <w:rFonts w:ascii="Times New Roman" w:hAnsi="Times New Roman"/>
          <w:sz w:val="28"/>
        </w:rPr>
      </w:pPr>
    </w:p>
    <w:p w14:paraId="B9000000">
      <w:pPr>
        <w:ind/>
        <w:jc w:val="both"/>
        <w:rPr>
          <w:rFonts w:ascii="Times New Roman" w:hAnsi="Times New Roman"/>
          <w:sz w:val="28"/>
        </w:rPr>
      </w:pPr>
    </w:p>
    <w:p w14:paraId="BA000000">
      <w:pPr>
        <w:ind/>
        <w:jc w:val="both"/>
        <w:rPr>
          <w:rFonts w:ascii="Times New Roman" w:hAnsi="Times New Roman"/>
          <w:sz w:val="28"/>
        </w:rPr>
      </w:pPr>
    </w:p>
    <w:p w14:paraId="BB000000">
      <w:pPr>
        <w:ind/>
        <w:jc w:val="both"/>
        <w:rPr>
          <w:rFonts w:ascii="Times New Roman" w:hAnsi="Times New Roman"/>
          <w:sz w:val="28"/>
        </w:rPr>
      </w:pPr>
    </w:p>
    <w:p w14:paraId="BC000000">
      <w:pPr>
        <w:ind/>
        <w:jc w:val="both"/>
        <w:rPr>
          <w:rFonts w:ascii="Times New Roman" w:hAnsi="Times New Roman"/>
          <w:sz w:val="28"/>
        </w:rPr>
      </w:pPr>
    </w:p>
    <w:p w14:paraId="BD000000">
      <w:pPr>
        <w:ind/>
        <w:jc w:val="both"/>
        <w:rPr>
          <w:rFonts w:ascii="Times New Roman" w:hAnsi="Times New Roman"/>
          <w:sz w:val="28"/>
        </w:rPr>
      </w:pPr>
    </w:p>
    <w:p w14:paraId="BE000000">
      <w:pPr>
        <w:ind/>
        <w:jc w:val="both"/>
        <w:rPr>
          <w:rFonts w:ascii="Times New Roman" w:hAnsi="Times New Roman"/>
          <w:sz w:val="28"/>
        </w:rPr>
      </w:pPr>
    </w:p>
    <w:p w14:paraId="BF000000">
      <w:pPr>
        <w:ind/>
        <w:jc w:val="both"/>
        <w:rPr>
          <w:rFonts w:ascii="Times New Roman" w:hAnsi="Times New Roman"/>
          <w:sz w:val="28"/>
        </w:rPr>
      </w:pPr>
    </w:p>
    <w:p w14:paraId="C0000000">
      <w:pPr>
        <w:ind/>
        <w:jc w:val="both"/>
        <w:rPr>
          <w:rFonts w:ascii="Times New Roman" w:hAnsi="Times New Roman"/>
          <w:sz w:val="28"/>
        </w:rPr>
      </w:pPr>
    </w:p>
    <w:p w14:paraId="C1000000">
      <w:pPr>
        <w:ind/>
        <w:jc w:val="both"/>
        <w:rPr>
          <w:rFonts w:ascii="Times New Roman" w:hAnsi="Times New Roman"/>
          <w:sz w:val="28"/>
        </w:rPr>
      </w:pPr>
    </w:p>
    <w:p w14:paraId="C2000000">
      <w:pPr>
        <w:ind/>
        <w:jc w:val="both"/>
        <w:rPr>
          <w:rFonts w:ascii="Times New Roman" w:hAnsi="Times New Roman"/>
          <w:sz w:val="28"/>
        </w:rPr>
      </w:pPr>
    </w:p>
    <w:p w14:paraId="C3000000">
      <w:pPr>
        <w:ind/>
        <w:jc w:val="both"/>
        <w:rPr>
          <w:rFonts w:ascii="Times New Roman" w:hAnsi="Times New Roman"/>
          <w:sz w:val="28"/>
        </w:rPr>
      </w:pPr>
    </w:p>
    <w:p w14:paraId="C4000000">
      <w:pPr>
        <w:ind/>
        <w:jc w:val="both"/>
        <w:rPr>
          <w:rFonts w:ascii="Times New Roman" w:hAnsi="Times New Roman"/>
          <w:sz w:val="28"/>
        </w:rPr>
      </w:pPr>
    </w:p>
    <w:p w14:paraId="C5000000">
      <w:pPr>
        <w:ind/>
        <w:jc w:val="both"/>
        <w:rPr>
          <w:rFonts w:ascii="Times New Roman" w:hAnsi="Times New Roman"/>
          <w:sz w:val="28"/>
        </w:rPr>
      </w:pPr>
    </w:p>
    <w:p w14:paraId="C6000000">
      <w:pPr>
        <w:ind/>
        <w:jc w:val="both"/>
        <w:rPr>
          <w:rFonts w:ascii="Times New Roman" w:hAnsi="Times New Roman"/>
          <w:sz w:val="28"/>
        </w:rPr>
      </w:pPr>
    </w:p>
    <w:p w14:paraId="C7000000">
      <w:pPr>
        <w:ind/>
        <w:jc w:val="both"/>
        <w:rPr>
          <w:rFonts w:ascii="Times New Roman" w:hAnsi="Times New Roman"/>
          <w:sz w:val="28"/>
        </w:rPr>
      </w:pPr>
    </w:p>
    <w:p w14:paraId="C8000000">
      <w:pPr>
        <w:ind/>
        <w:jc w:val="both"/>
        <w:rPr>
          <w:rFonts w:ascii="Times New Roman" w:hAnsi="Times New Roman"/>
          <w:sz w:val="28"/>
        </w:rPr>
      </w:pPr>
    </w:p>
    <w:p w14:paraId="C9000000">
      <w:pPr>
        <w:ind/>
        <w:jc w:val="both"/>
        <w:rPr>
          <w:rFonts w:ascii="Times New Roman" w:hAnsi="Times New Roman"/>
          <w:sz w:val="28"/>
        </w:rPr>
      </w:pPr>
    </w:p>
    <w:p w14:paraId="CA000000">
      <w:pPr>
        <w:ind/>
        <w:jc w:val="both"/>
        <w:rPr>
          <w:rFonts w:ascii="Times New Roman" w:hAnsi="Times New Roman"/>
          <w:sz w:val="28"/>
        </w:rPr>
      </w:pPr>
    </w:p>
    <w:p w14:paraId="CB000000">
      <w:pPr>
        <w:ind/>
        <w:jc w:val="both"/>
        <w:rPr>
          <w:rFonts w:ascii="Times New Roman" w:hAnsi="Times New Roman"/>
          <w:sz w:val="28"/>
        </w:rPr>
      </w:pPr>
    </w:p>
    <w:p w14:paraId="CC000000">
      <w:pPr>
        <w:spacing w:afterAutospacing="on" w:beforeAutospacing="on" w:line="375" w:lineRule="atLeast"/>
        <w:ind/>
        <w:jc w:val="both"/>
        <w:rPr>
          <w:rFonts w:ascii="Times New Roman" w:hAnsi="Times New Roman"/>
          <w:sz w:val="28"/>
        </w:rPr>
      </w:pPr>
      <w:r>
        <w:rPr>
          <w:rFonts w:ascii="Times New Roman" w:hAnsi="Times New Roman"/>
          <w:sz w:val="28"/>
        </w:rPr>
        <w:t xml:space="preserve">ЭТО ДОЛЖНЫ БЫТЬ АКТИВНЫЕ СЫЛКИ </w:t>
      </w:r>
    </w:p>
    <w:p w14:paraId="CD000000">
      <w:pPr>
        <w:spacing w:afterAutospacing="on" w:beforeAutospacing="on" w:line="375" w:lineRule="atLeast"/>
        <w:ind/>
        <w:jc w:val="both"/>
        <w:rPr>
          <w:rFonts w:ascii="Times New Roman" w:hAnsi="Times New Roman"/>
          <w:sz w:val="28"/>
        </w:rPr>
      </w:pPr>
      <w:r>
        <w:rPr>
          <w:rFonts w:ascii="Times New Roman" w:hAnsi="Times New Roman"/>
          <w:sz w:val="28"/>
        </w:rPr>
        <w:t xml:space="preserve">Я думаю на официальные источники </w:t>
      </w:r>
      <w:r>
        <w:rPr>
          <w:rFonts w:ascii="Times New Roman" w:hAnsi="Times New Roman"/>
          <w:sz w:val="28"/>
        </w:rPr>
        <w:t>типо</w:t>
      </w:r>
      <w:r>
        <w:rPr>
          <w:rFonts w:ascii="Times New Roman" w:hAnsi="Times New Roman"/>
          <w:sz w:val="28"/>
        </w:rPr>
        <w:t xml:space="preserve"> Консультант + или Гарант </w:t>
      </w:r>
    </w:p>
    <w:tbl>
      <w:tblPr>
        <w:tblStyle w:val="Style_2"/>
        <w:tblLayout w:type="fixed"/>
      </w:tblPr>
      <w:tblGrid>
        <w:gridCol w:w="9571"/>
      </w:tblGrid>
      <w:tr>
        <w:tc>
          <w:tcPr>
            <w:tcW w:type="dxa" w:w="9571"/>
          </w:tcPr>
          <w:p w14:paraId="CE000000">
            <w:pPr>
              <w:spacing w:before="300" w:line="540" w:lineRule="atLeast"/>
              <w:ind/>
              <w:jc w:val="both"/>
              <w:outlineLvl w:val="0"/>
              <w:rPr>
                <w:rFonts w:ascii="Times New Roman" w:hAnsi="Times New Roman"/>
                <w:sz w:val="28"/>
              </w:rPr>
            </w:pPr>
            <w:r>
              <w:rPr>
                <w:rFonts w:ascii="Times New Roman" w:hAnsi="Times New Roman"/>
                <w:sz w:val="28"/>
              </w:rPr>
              <w:t>Порядки оказания наркологической помощи</w:t>
            </w:r>
          </w:p>
          <w:p w14:paraId="CF000000">
            <w:pPr>
              <w:spacing w:afterAutospacing="on" w:beforeAutospacing="on" w:line="375" w:lineRule="atLeast"/>
              <w:ind/>
              <w:jc w:val="both"/>
              <w:rPr>
                <w:rFonts w:ascii="Times New Roman" w:hAnsi="Times New Roman"/>
                <w:sz w:val="28"/>
              </w:rPr>
            </w:pPr>
            <w:r>
              <w:rPr>
                <w:rFonts w:ascii="Times New Roman" w:hAnsi="Times New Roman"/>
                <w:sz w:val="28"/>
                <w:u w:val="single"/>
              </w:rPr>
              <w:fldChar w:fldCharType="begin"/>
            </w:r>
            <w:r>
              <w:rPr>
                <w:rFonts w:ascii="Times New Roman" w:hAnsi="Times New Roman"/>
                <w:sz w:val="28"/>
                <w:u w:val="single"/>
              </w:rPr>
              <w:instrText>HYPERLINK "https://narcologos.ru/7610"</w:instrText>
            </w:r>
            <w:r>
              <w:rPr>
                <w:rFonts w:ascii="Times New Roman" w:hAnsi="Times New Roman"/>
                <w:sz w:val="28"/>
                <w:u w:val="single"/>
              </w:rPr>
              <w:fldChar w:fldCharType="separate"/>
            </w:r>
            <w:r>
              <w:rPr>
                <w:rFonts w:ascii="Times New Roman" w:hAnsi="Times New Roman"/>
                <w:sz w:val="28"/>
                <w:u w:val="single"/>
              </w:rPr>
              <w:t xml:space="preserve">Порядок диспансерного наблюдения за лицами с психическими расстройствами и (или) расстройствами поведения, связанными с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br/>
            </w:r>
            <w:r>
              <w:rPr>
                <w:rFonts w:ascii="Times New Roman" w:hAnsi="Times New Roman"/>
                <w:sz w:val="28"/>
                <w:u w:val="single"/>
              </w:rPr>
              <w:fldChar w:fldCharType="end"/>
            </w:r>
          </w:p>
          <w:p w14:paraId="D0000000">
            <w:pPr>
              <w:ind/>
              <w:jc w:val="both"/>
              <w:rPr>
                <w:rFonts w:ascii="Times New Roman" w:hAnsi="Times New Roman"/>
                <w:sz w:val="28"/>
              </w:rPr>
            </w:pPr>
            <w:r>
              <w:rPr>
                <w:rFonts w:ascii="Times New Roman" w:hAnsi="Times New Roman"/>
                <w:sz w:val="28"/>
                <w:u w:val="single"/>
              </w:rPr>
              <w:fldChar w:fldCharType="begin"/>
            </w:r>
            <w:r>
              <w:rPr>
                <w:rFonts w:ascii="Times New Roman" w:hAnsi="Times New Roman"/>
                <w:sz w:val="28"/>
                <w:u w:val="single"/>
              </w:rPr>
              <w:instrText>HYPERLINK "https://narcologos.ru/7510"</w:instrText>
            </w:r>
            <w:r>
              <w:rPr>
                <w:rFonts w:ascii="Times New Roman" w:hAnsi="Times New Roman"/>
                <w:sz w:val="28"/>
                <w:u w:val="single"/>
              </w:rPr>
              <w:fldChar w:fldCharType="separate"/>
            </w:r>
            <w:r>
              <w:rPr>
                <w:rFonts w:ascii="Times New Roman" w:hAnsi="Times New Roman"/>
                <w:sz w:val="28"/>
                <w:u w:val="single"/>
              </w:rPr>
              <w:t>Порядок оказания медицинской помощи по профилю "психиатрия-наркология"</w:t>
            </w:r>
            <w:r>
              <w:rPr>
                <w:rFonts w:ascii="Times New Roman" w:hAnsi="Times New Roman"/>
                <w:sz w:val="28"/>
                <w:u w:val="single"/>
              </w:rPr>
              <w:fldChar w:fldCharType="end"/>
            </w:r>
          </w:p>
        </w:tc>
      </w:tr>
    </w:tbl>
    <w:p w14:paraId="D1000000">
      <w:pPr>
        <w:ind/>
        <w:jc w:val="both"/>
        <w:rPr>
          <w:rFonts w:ascii="Times New Roman" w:hAnsi="Times New Roman"/>
          <w:sz w:val="28"/>
        </w:rPr>
      </w:pPr>
    </w:p>
    <w:tbl>
      <w:tblPr>
        <w:tblStyle w:val="Style_2"/>
        <w:tblLayout w:type="fixed"/>
      </w:tblPr>
      <w:tblGrid>
        <w:gridCol w:w="9571"/>
      </w:tblGrid>
      <w:tr>
        <w:tc>
          <w:tcPr>
            <w:tcW w:type="dxa" w:w="9571"/>
          </w:tcPr>
          <w:p w14:paraId="D2000000">
            <w:pPr>
              <w:spacing w:before="300" w:line="540" w:lineRule="atLeast"/>
              <w:ind/>
              <w:jc w:val="both"/>
              <w:outlineLvl w:val="0"/>
              <w:rPr>
                <w:rFonts w:ascii="Times New Roman" w:hAnsi="Times New Roman"/>
                <w:sz w:val="28"/>
                <w:u w:val="single"/>
              </w:rPr>
            </w:pPr>
            <w:r>
              <w:rPr>
                <w:rFonts w:ascii="Times New Roman" w:hAnsi="Times New Roman"/>
                <w:sz w:val="28"/>
                <w:u w:val="single"/>
              </w:rPr>
              <w:t>Стандарты оказания наркологической помощи</w:t>
            </w:r>
          </w:p>
          <w:p w14:paraId="D3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"https://narcologos.ru/5110"</w:instrText>
            </w:r>
            <w:r>
              <w:rPr>
                <w:rFonts w:ascii="Times New Roman" w:hAnsi="Times New Roman"/>
                <w:sz w:val="28"/>
                <w:u w:val="single"/>
              </w:rPr>
              <w:fldChar w:fldCharType="separate"/>
            </w:r>
            <w:r>
              <w:rPr>
                <w:rFonts w:ascii="Times New Roman" w:hAnsi="Times New Roman"/>
                <w:sz w:val="28"/>
                <w:u w:val="single"/>
              </w:rPr>
              <w:t xml:space="preserve">Стандарт первичной медико-санитарной помощи при </w:t>
            </w:r>
            <w:r>
              <w:rPr>
                <w:rFonts w:ascii="Times New Roman" w:hAnsi="Times New Roman"/>
                <w:sz w:val="28"/>
                <w:u w:val="single"/>
              </w:rPr>
              <w:t>амнестическом</w:t>
            </w:r>
            <w:r>
              <w:rPr>
                <w:rFonts w:ascii="Times New Roman" w:hAnsi="Times New Roman"/>
                <w:sz w:val="28"/>
                <w:u w:val="single"/>
              </w:rPr>
              <w:t xml:space="preserve"> синдроме, вызванном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4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"https://narcologos.ru/5310"</w:instrText>
            </w:r>
            <w:r>
              <w:rPr>
                <w:rFonts w:ascii="Times New Roman" w:hAnsi="Times New Roman"/>
                <w:sz w:val="28"/>
                <w:u w:val="single"/>
              </w:rPr>
              <w:fldChar w:fldCharType="separate"/>
            </w:r>
            <w:r>
              <w:rPr>
                <w:rFonts w:ascii="Times New Roman" w:hAnsi="Times New Roman"/>
                <w:sz w:val="28"/>
                <w:u w:val="single"/>
              </w:rPr>
              <w:t xml:space="preserve">Стандарт первичной медико-санитарной помощи при абстинентном состоянии, вызванном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5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"https://narcologos.ru/5510"</w:instrText>
            </w:r>
            <w:r>
              <w:rPr>
                <w:rFonts w:ascii="Times New Roman" w:hAnsi="Times New Roman"/>
                <w:sz w:val="28"/>
                <w:u w:val="single"/>
              </w:rPr>
              <w:fldChar w:fldCharType="separate"/>
            </w:r>
            <w:r>
              <w:rPr>
                <w:rFonts w:ascii="Times New Roman" w:hAnsi="Times New Roman"/>
                <w:sz w:val="28"/>
                <w:u w:val="single"/>
              </w:rPr>
              <w:t xml:space="preserve">Стандарт специализированной медицинской помощи при психотическом расстройстве, вызванном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6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"https://narcologos.ru/5710"</w:instrText>
            </w:r>
            <w:r>
              <w:rPr>
                <w:rFonts w:ascii="Times New Roman" w:hAnsi="Times New Roman"/>
                <w:sz w:val="28"/>
                <w:u w:val="single"/>
              </w:rPr>
              <w:fldChar w:fldCharType="separate"/>
            </w:r>
            <w:r>
              <w:rPr>
                <w:rFonts w:ascii="Times New Roman" w:hAnsi="Times New Roman"/>
                <w:sz w:val="28"/>
                <w:u w:val="single"/>
              </w:rPr>
              <w:t xml:space="preserve">Стандарт специализированной медицинской помощи при абстинентном состоянии с делирием, вызванном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7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"https://narcologos.ru/5910"</w:instrText>
            </w:r>
            <w:r>
              <w:rPr>
                <w:rFonts w:ascii="Times New Roman" w:hAnsi="Times New Roman"/>
                <w:sz w:val="28"/>
                <w:u w:val="single"/>
              </w:rPr>
              <w:fldChar w:fldCharType="separate"/>
            </w:r>
            <w:r>
              <w:rPr>
                <w:rFonts w:ascii="Times New Roman" w:hAnsi="Times New Roman"/>
                <w:sz w:val="28"/>
                <w:u w:val="single"/>
              </w:rPr>
              <w:t xml:space="preserve">Стандарт специализированной медицинской помощи при </w:t>
            </w:r>
            <w:r>
              <w:rPr>
                <w:rFonts w:ascii="Times New Roman" w:hAnsi="Times New Roman"/>
                <w:sz w:val="28"/>
                <w:u w:val="single"/>
              </w:rPr>
              <w:t>амнестическом</w:t>
            </w:r>
            <w:r>
              <w:rPr>
                <w:rFonts w:ascii="Times New Roman" w:hAnsi="Times New Roman"/>
                <w:sz w:val="28"/>
                <w:u w:val="single"/>
              </w:rPr>
              <w:t xml:space="preserve"> синдроме, вызванном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8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"https://narcologos.ru/6110"</w:instrText>
            </w:r>
            <w:r>
              <w:rPr>
                <w:rFonts w:ascii="Times New Roman" w:hAnsi="Times New Roman"/>
                <w:sz w:val="28"/>
                <w:u w:val="single"/>
              </w:rPr>
              <w:fldChar w:fldCharType="separate"/>
            </w:r>
            <w:r>
              <w:rPr>
                <w:rFonts w:ascii="Times New Roman" w:hAnsi="Times New Roman"/>
                <w:sz w:val="28"/>
                <w:u w:val="single"/>
              </w:rPr>
              <w:t xml:space="preserve">Стандарт специализированной медицинской помощи при острой интоксикации, вызванной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9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"https://narcologos.ru/6310"</w:instrText>
            </w:r>
            <w:r>
              <w:rPr>
                <w:rFonts w:ascii="Times New Roman" w:hAnsi="Times New Roman"/>
                <w:sz w:val="28"/>
                <w:u w:val="single"/>
              </w:rPr>
              <w:fldChar w:fldCharType="separate"/>
            </w:r>
            <w:r>
              <w:rPr>
                <w:rFonts w:ascii="Times New Roman" w:hAnsi="Times New Roman"/>
                <w:sz w:val="28"/>
                <w:u w:val="single"/>
              </w:rPr>
              <w:t xml:space="preserve">Стандарт первичной медико-санитарной помощи при острой интоксикации, </w:t>
            </w:r>
            <w:r>
              <w:rPr>
                <w:rFonts w:ascii="Times New Roman" w:hAnsi="Times New Roman"/>
                <w:sz w:val="28"/>
                <w:u w:val="single"/>
              </w:rPr>
              <w:t xml:space="preserve">вызванной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A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"https://narcologos.ru/6510"</w:instrText>
            </w:r>
            <w:r>
              <w:rPr>
                <w:rFonts w:ascii="Times New Roman" w:hAnsi="Times New Roman"/>
                <w:sz w:val="28"/>
                <w:u w:val="single"/>
              </w:rPr>
              <w:fldChar w:fldCharType="separate"/>
            </w:r>
            <w:r>
              <w:rPr>
                <w:rFonts w:ascii="Times New Roman" w:hAnsi="Times New Roman"/>
                <w:sz w:val="28"/>
                <w:u w:val="single"/>
              </w:rPr>
              <w:t xml:space="preserve">Стандарт специализированной медицинской помощи при абстинентном состоянии, вызванном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B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"https://narcologos.ru/6710"</w:instrText>
            </w:r>
            <w:r>
              <w:rPr>
                <w:rFonts w:ascii="Times New Roman" w:hAnsi="Times New Roman"/>
                <w:sz w:val="28"/>
                <w:u w:val="single"/>
              </w:rPr>
              <w:fldChar w:fldCharType="separate"/>
            </w:r>
            <w:r>
              <w:rPr>
                <w:rFonts w:ascii="Times New Roman" w:hAnsi="Times New Roman"/>
                <w:sz w:val="28"/>
                <w:u w:val="single"/>
              </w:rPr>
              <w:t xml:space="preserve">Стандарт первичной специализированной медико-санитарной помощи при синдроме зависимости, вызванном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C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"https://narcologos.ru/6910"</w:instrText>
            </w:r>
            <w:r>
              <w:rPr>
                <w:rFonts w:ascii="Times New Roman" w:hAnsi="Times New Roman"/>
                <w:sz w:val="28"/>
                <w:u w:val="single"/>
              </w:rPr>
              <w:fldChar w:fldCharType="separate"/>
            </w:r>
            <w:r>
              <w:rPr>
                <w:rFonts w:ascii="Times New Roman" w:hAnsi="Times New Roman"/>
                <w:sz w:val="28"/>
                <w:u w:val="single"/>
              </w:rPr>
              <w:t xml:space="preserve">Стандарт специализированной медицинской помощи при пагубном употреблении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D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"https://narcologos.ru/7110"</w:instrText>
            </w:r>
            <w:r>
              <w:rPr>
                <w:rFonts w:ascii="Times New Roman" w:hAnsi="Times New Roman"/>
                <w:sz w:val="28"/>
                <w:u w:val="single"/>
              </w:rPr>
              <w:fldChar w:fldCharType="separate"/>
            </w:r>
            <w:r>
              <w:rPr>
                <w:rFonts w:ascii="Times New Roman" w:hAnsi="Times New Roman"/>
                <w:sz w:val="28"/>
                <w:u w:val="single"/>
              </w:rPr>
              <w:t xml:space="preserve">Стандарт первичной специализированной медико-санитарной помощи при пагубном употреблении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E000000">
            <w:pPr>
              <w:spacing w:afterAutospacing="on" w:beforeAutospacing="on" w:line="375" w:lineRule="atLeast"/>
              <w:ind/>
              <w:jc w:val="both"/>
              <w:rPr>
                <w:rFonts w:ascii="Times New Roman" w:hAnsi="Times New Roman"/>
                <w:sz w:val="28"/>
                <w:u w:val="single"/>
              </w:rPr>
            </w:pPr>
            <w:r>
              <w:rPr>
                <w:rFonts w:ascii="Times New Roman" w:hAnsi="Times New Roman"/>
                <w:sz w:val="28"/>
                <w:u w:val="single"/>
              </w:rPr>
              <w:fldChar w:fldCharType="begin"/>
            </w:r>
            <w:r>
              <w:rPr>
                <w:rFonts w:ascii="Times New Roman" w:hAnsi="Times New Roman"/>
                <w:sz w:val="28"/>
                <w:u w:val="single"/>
              </w:rPr>
              <w:instrText>HYPERLINK "https://narcologos.ru/7310"</w:instrText>
            </w:r>
            <w:r>
              <w:rPr>
                <w:rFonts w:ascii="Times New Roman" w:hAnsi="Times New Roman"/>
                <w:sz w:val="28"/>
                <w:u w:val="single"/>
              </w:rPr>
              <w:fldChar w:fldCharType="separate"/>
            </w:r>
            <w:r>
              <w:rPr>
                <w:rFonts w:ascii="Times New Roman" w:hAnsi="Times New Roman"/>
                <w:sz w:val="28"/>
                <w:u w:val="single"/>
              </w:rPr>
              <w:t xml:space="preserve">Стандарт специализированной медицинской помощи при синдроме зависимости, вызванном употреблением </w:t>
            </w:r>
            <w:r>
              <w:rPr>
                <w:rFonts w:ascii="Times New Roman" w:hAnsi="Times New Roman"/>
                <w:sz w:val="28"/>
                <w:u w:val="single"/>
              </w:rPr>
              <w:t>психоактивных</w:t>
            </w:r>
            <w:r>
              <w:rPr>
                <w:rFonts w:ascii="Times New Roman" w:hAnsi="Times New Roman"/>
                <w:sz w:val="28"/>
                <w:u w:val="single"/>
              </w:rPr>
              <w:t xml:space="preserve"> веществ</w:t>
            </w:r>
            <w:r>
              <w:rPr>
                <w:rFonts w:ascii="Times New Roman" w:hAnsi="Times New Roman"/>
                <w:sz w:val="28"/>
                <w:u w:val="single"/>
              </w:rPr>
              <w:fldChar w:fldCharType="end"/>
            </w:r>
          </w:p>
          <w:p w14:paraId="DF000000">
            <w:pPr>
              <w:ind/>
              <w:jc w:val="both"/>
              <w:rPr>
                <w:rFonts w:ascii="Times New Roman" w:hAnsi="Times New Roman"/>
                <w:sz w:val="28"/>
                <w:u w:val="single"/>
              </w:rPr>
            </w:pPr>
          </w:p>
          <w:p w14:paraId="E0000000">
            <w:pPr>
              <w:ind/>
              <w:jc w:val="both"/>
              <w:rPr>
                <w:rFonts w:ascii="Times New Roman" w:hAnsi="Times New Roman"/>
                <w:sz w:val="28"/>
              </w:rPr>
            </w:pPr>
          </w:p>
        </w:tc>
      </w:tr>
    </w:tbl>
    <w:p w14:paraId="E1000000">
      <w:pPr>
        <w:ind/>
        <w:jc w:val="both"/>
        <w:rPr>
          <w:rFonts w:ascii="Times New Roman" w:hAnsi="Times New Roman"/>
          <w:sz w:val="28"/>
        </w:rPr>
      </w:pPr>
    </w:p>
    <w:tbl>
      <w:tblPr>
        <w:tblStyle w:val="Style_2"/>
        <w:tblLayout w:type="fixed"/>
      </w:tblPr>
      <w:tblGrid>
        <w:gridCol w:w="9571"/>
      </w:tblGrid>
      <w:tr>
        <w:tc>
          <w:tcPr>
            <w:tcW w:type="dxa" w:w="9571"/>
          </w:tcPr>
          <w:p w14:paraId="E2000000">
            <w:pPr>
              <w:pStyle w:val="Style_3"/>
              <w:spacing w:after="0" w:before="450" w:line="540" w:lineRule="atLeast"/>
              <w:ind w:firstLine="0" w:left="360"/>
              <w:jc w:val="both"/>
              <w:rPr>
                <w:sz w:val="28"/>
              </w:rPr>
            </w:pPr>
            <w:r>
              <w:rPr>
                <w:sz w:val="28"/>
              </w:rPr>
              <w:t>Противодействие коррупции</w:t>
            </w:r>
          </w:p>
          <w:p w14:paraId="E3000000">
            <w:pPr>
              <w:pStyle w:val="Style_4"/>
              <w:spacing w:after="225" w:before="0" w:line="375" w:lineRule="atLeast"/>
              <w:ind w:firstLine="0" w:left="360"/>
              <w:jc w:val="both"/>
              <w:rPr>
                <w:sz w:val="28"/>
              </w:rPr>
            </w:pPr>
            <w:r>
              <w:rPr>
                <w:rStyle w:val="Style_5_ch"/>
                <w:color w:val="000000"/>
                <w:sz w:val="28"/>
              </w:rPr>
              <w:fldChar w:fldCharType="begin"/>
            </w:r>
            <w:r>
              <w:rPr>
                <w:rStyle w:val="Style_5_ch"/>
                <w:color w:val="000000"/>
                <w:sz w:val="28"/>
              </w:rPr>
              <w:instrText>HYPERLINK "https://narcologos.ru/54210"</w:instrText>
            </w:r>
            <w:r>
              <w:rPr>
                <w:rStyle w:val="Style_5_ch"/>
                <w:color w:val="000000"/>
                <w:sz w:val="28"/>
              </w:rPr>
              <w:fldChar w:fldCharType="separate"/>
            </w:r>
            <w:r>
              <w:rPr>
                <w:rStyle w:val="Style_5_ch"/>
                <w:color w:val="000000"/>
                <w:sz w:val="28"/>
              </w:rPr>
              <w:t>О мерах по совершенствованию организации деятельности в области противодействия коррупции</w:t>
            </w:r>
            <w:r>
              <w:rPr>
                <w:sz w:val="28"/>
                <w:u w:val="single"/>
              </w:rPr>
              <w:br/>
            </w:r>
            <w:r>
              <w:rPr>
                <w:rStyle w:val="Style_5_ch"/>
                <w:color w:val="000000"/>
                <w:sz w:val="28"/>
              </w:rPr>
              <w:t>Указ Президента РФ от 15.07.2015 г. № 364</w:t>
            </w:r>
            <w:r>
              <w:rPr>
                <w:rStyle w:val="Style_5_ch"/>
                <w:color w:val="000000"/>
                <w:sz w:val="28"/>
              </w:rPr>
              <w:fldChar w:fldCharType="end"/>
            </w:r>
          </w:p>
          <w:p w14:paraId="E4000000">
            <w:pPr>
              <w:pStyle w:val="Style_4"/>
              <w:spacing w:after="225" w:before="0" w:line="375" w:lineRule="atLeast"/>
              <w:ind w:firstLine="0" w:left="360"/>
              <w:jc w:val="both"/>
              <w:rPr>
                <w:sz w:val="28"/>
              </w:rPr>
            </w:pPr>
            <w:r>
              <w:rPr>
                <w:rStyle w:val="Style_5_ch"/>
                <w:color w:val="000000"/>
                <w:sz w:val="28"/>
              </w:rPr>
              <w:fldChar w:fldCharType="begin"/>
            </w:r>
            <w:r>
              <w:rPr>
                <w:rStyle w:val="Style_5_ch"/>
                <w:color w:val="000000"/>
                <w:sz w:val="28"/>
              </w:rPr>
              <w:instrText>HYPERLINK "https://narcologos.ru/54110"</w:instrText>
            </w:r>
            <w:r>
              <w:rPr>
                <w:rStyle w:val="Style_5_ch"/>
                <w:color w:val="000000"/>
                <w:sz w:val="28"/>
              </w:rPr>
              <w:fldChar w:fldCharType="separate"/>
            </w:r>
            <w:r>
              <w:rPr>
                <w:rStyle w:val="Style_5_ch"/>
                <w:color w:val="000000"/>
                <w:sz w:val="28"/>
              </w:rPr>
              <w:t>Об утверждении Положения о Комиссии Министерства здравоохранения РФ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здравоохранения РФ, и урегулированию конфликта интересов</w:t>
            </w:r>
            <w:r>
              <w:rPr>
                <w:sz w:val="28"/>
                <w:u w:val="single"/>
              </w:rPr>
              <w:br/>
            </w:r>
            <w:r>
              <w:rPr>
                <w:rStyle w:val="Style_5_ch"/>
                <w:color w:val="000000"/>
                <w:sz w:val="28"/>
              </w:rPr>
              <w:t>Приказ Минздрава России от 31.07.2015 № 511н</w:t>
            </w:r>
            <w:r>
              <w:rPr>
                <w:rStyle w:val="Style_5_ch"/>
                <w:color w:val="000000"/>
                <w:sz w:val="28"/>
              </w:rPr>
              <w:fldChar w:fldCharType="end"/>
            </w:r>
          </w:p>
          <w:p w14:paraId="E5000000">
            <w:pPr>
              <w:pStyle w:val="Style_4"/>
              <w:spacing w:after="225" w:before="0" w:line="375" w:lineRule="atLeast"/>
              <w:ind w:firstLine="0" w:left="360"/>
              <w:jc w:val="both"/>
              <w:rPr>
                <w:sz w:val="28"/>
              </w:rPr>
            </w:pPr>
            <w:r>
              <w:rPr>
                <w:rStyle w:val="Style_5_ch"/>
                <w:color w:val="000000"/>
                <w:sz w:val="28"/>
              </w:rPr>
              <w:fldChar w:fldCharType="begin"/>
            </w:r>
            <w:r>
              <w:rPr>
                <w:rStyle w:val="Style_5_ch"/>
                <w:color w:val="000000"/>
                <w:sz w:val="28"/>
              </w:rPr>
              <w:instrText>HYPERLINK "https://narcologos.ru/54010"</w:instrText>
            </w:r>
            <w:r>
              <w:rPr>
                <w:rStyle w:val="Style_5_ch"/>
                <w:color w:val="000000"/>
                <w:sz w:val="28"/>
              </w:rPr>
              <w:fldChar w:fldCharType="separate"/>
            </w:r>
            <w:r>
              <w:rPr>
                <w:rStyle w:val="Style_5_ch"/>
                <w:color w:val="000000"/>
                <w:sz w:val="28"/>
              </w:rPr>
              <w:t>О противодействии коррупции</w:t>
            </w:r>
            <w:r>
              <w:rPr>
                <w:sz w:val="28"/>
                <w:u w:val="single"/>
              </w:rPr>
              <w:br/>
            </w:r>
            <w:r>
              <w:rPr>
                <w:rStyle w:val="Style_5_ch"/>
                <w:color w:val="000000"/>
                <w:sz w:val="28"/>
              </w:rPr>
              <w:t>Федеральный закон от 25 декабря 2008 г. N 273-ФЗ</w:t>
            </w:r>
            <w:r>
              <w:rPr>
                <w:rStyle w:val="Style_5_ch"/>
                <w:color w:val="000000"/>
                <w:sz w:val="28"/>
              </w:rPr>
              <w:fldChar w:fldCharType="end"/>
            </w:r>
          </w:p>
          <w:p w14:paraId="E6000000">
            <w:pPr>
              <w:pStyle w:val="Style_4"/>
              <w:spacing w:after="225" w:before="0" w:line="375" w:lineRule="atLeast"/>
              <w:ind w:firstLine="0" w:left="360"/>
              <w:jc w:val="both"/>
              <w:rPr>
                <w:sz w:val="28"/>
              </w:rPr>
            </w:pPr>
            <w:r>
              <w:rPr>
                <w:rStyle w:val="Style_5_ch"/>
                <w:color w:val="000000"/>
                <w:sz w:val="28"/>
              </w:rPr>
              <w:fldChar w:fldCharType="begin"/>
            </w:r>
            <w:r>
              <w:rPr>
                <w:rStyle w:val="Style_5_ch"/>
                <w:color w:val="000000"/>
                <w:sz w:val="28"/>
              </w:rPr>
              <w:instrText>HYPERLINK "https://narcologos.ru/53910"</w:instrText>
            </w:r>
            <w:r>
              <w:rPr>
                <w:rStyle w:val="Style_5_ch"/>
                <w:color w:val="000000"/>
                <w:sz w:val="28"/>
              </w:rPr>
              <w:fldChar w:fldCharType="separate"/>
            </w:r>
            <w:r>
              <w:rPr>
                <w:rStyle w:val="Style_5_ch"/>
                <w:color w:val="000000"/>
                <w:sz w:val="28"/>
              </w:rPr>
              <w:t>О защите прав юр лиц и индивидуальных предпринимателей при осуществлении государственного контроля</w:t>
            </w:r>
            <w:r>
              <w:rPr>
                <w:sz w:val="28"/>
                <w:u w:val="single"/>
              </w:rPr>
              <w:br/>
            </w:r>
            <w:r>
              <w:rPr>
                <w:rStyle w:val="Style_5_ch"/>
                <w:color w:val="000000"/>
                <w:sz w:val="28"/>
              </w:rPr>
              <w:t>Федеральный закон от 26 декабря 2008 г. N 294-ФЗ</w:t>
            </w:r>
            <w:r>
              <w:rPr>
                <w:rStyle w:val="Style_5_ch"/>
                <w:color w:val="000000"/>
                <w:sz w:val="28"/>
              </w:rPr>
              <w:fldChar w:fldCharType="end"/>
            </w:r>
          </w:p>
          <w:p w14:paraId="E7000000">
            <w:pPr>
              <w:ind/>
              <w:jc w:val="both"/>
              <w:rPr>
                <w:rFonts w:ascii="Times New Roman" w:hAnsi="Times New Roman"/>
                <w:sz w:val="28"/>
              </w:rPr>
            </w:pPr>
          </w:p>
        </w:tc>
      </w:tr>
    </w:tbl>
    <w:p w14:paraId="E8000000">
      <w:pPr>
        <w:ind/>
        <w:jc w:val="both"/>
        <w:rPr>
          <w:rFonts w:ascii="Times New Roman" w:hAnsi="Times New Roman"/>
          <w:sz w:val="28"/>
        </w:rPr>
      </w:pPr>
    </w:p>
    <w:p w14:paraId="E9000000">
      <w:pPr>
        <w:ind/>
        <w:jc w:val="both"/>
        <w:rPr>
          <w:rFonts w:ascii="Times New Roman" w:hAnsi="Times New Roman"/>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800"/>
      </w:pPr>
    </w:lvl>
    <w:lvl w:ilvl="1">
      <w:start w:val="1"/>
      <w:numFmt w:val="lowerLetter"/>
      <w:lvlText w:val="%2."/>
      <w:lvlJc w:val="left"/>
      <w:pPr>
        <w:ind w:hanging="360" w:left="2520"/>
      </w:pPr>
    </w:lvl>
    <w:lvl w:ilvl="2">
      <w:start w:val="1"/>
      <w:numFmt w:val="lowerRoman"/>
      <w:lvlText w:val="%3."/>
      <w:lvlJc w:val="right"/>
      <w:pPr>
        <w:ind w:hanging="180" w:left="3240"/>
      </w:pPr>
    </w:lvl>
    <w:lvl w:ilvl="3">
      <w:start w:val="1"/>
      <w:numFmt w:val="decimal"/>
      <w:lvlText w:val="%4."/>
      <w:lvlJc w:val="left"/>
      <w:pPr>
        <w:ind w:hanging="360" w:left="3960"/>
      </w:pPr>
    </w:lvl>
    <w:lvl w:ilvl="4">
      <w:start w:val="1"/>
      <w:numFmt w:val="lowerLetter"/>
      <w:lvlText w:val="%5."/>
      <w:lvlJc w:val="left"/>
      <w:pPr>
        <w:ind w:hanging="360" w:left="4680"/>
      </w:pPr>
    </w:lvl>
    <w:lvl w:ilvl="5">
      <w:start w:val="1"/>
      <w:numFmt w:val="lowerRoman"/>
      <w:lvlText w:val="%6."/>
      <w:lvlJc w:val="right"/>
      <w:pPr>
        <w:ind w:hanging="180" w:left="5400"/>
      </w:pPr>
    </w:lvl>
    <w:lvl w:ilvl="6">
      <w:start w:val="1"/>
      <w:numFmt w:val="decimal"/>
      <w:lvlText w:val="%7."/>
      <w:lvlJc w:val="left"/>
      <w:pPr>
        <w:ind w:hanging="360" w:left="6120"/>
      </w:pPr>
    </w:lvl>
    <w:lvl w:ilvl="7">
      <w:start w:val="1"/>
      <w:numFmt w:val="lowerLetter"/>
      <w:lvlText w:val="%8."/>
      <w:lvlJc w:val="left"/>
      <w:pPr>
        <w:ind w:hanging="360" w:left="6840"/>
      </w:pPr>
    </w:lvl>
    <w:lvl w:ilvl="8">
      <w:start w:val="1"/>
      <w:numFmt w:val="lowerRoman"/>
      <w:lvlText w:val="%9."/>
      <w:lvlJc w:val="right"/>
      <w:pPr>
        <w:ind w:hanging="180" w:left="756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1" w:type="paragraph">
    <w:name w:val="List Paragraph"/>
    <w:basedOn w:val="Style_6"/>
    <w:link w:val="Style_1_ch"/>
    <w:pPr>
      <w:ind w:firstLine="0" w:left="720"/>
      <w:contextualSpacing w:val="1"/>
    </w:pPr>
  </w:style>
  <w:style w:styleId="Style_1_ch" w:type="character">
    <w:name w:val="List Paragraph"/>
    <w:basedOn w:val="Style_6_ch"/>
    <w:link w:val="Style_1"/>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toc 7"/>
    <w:next w:val="Style_6"/>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4" w:type="paragraph">
    <w:name w:val="df_"/>
    <w:basedOn w:val="Style_6"/>
    <w:link w:val="Style_4_ch"/>
    <w:pPr>
      <w:spacing w:afterAutospacing="on" w:beforeAutospacing="on" w:line="240" w:lineRule="auto"/>
      <w:ind/>
    </w:pPr>
    <w:rPr>
      <w:rFonts w:ascii="Times New Roman" w:hAnsi="Times New Roman"/>
      <w:sz w:val="24"/>
    </w:rPr>
  </w:style>
  <w:style w:styleId="Style_4_ch" w:type="character">
    <w:name w:val="df_"/>
    <w:basedOn w:val="Style_6_ch"/>
    <w:link w:val="Style_4"/>
    <w:rPr>
      <w:rFonts w:ascii="Times New Roman" w:hAnsi="Times New Roman"/>
      <w:sz w:val="24"/>
    </w:rPr>
  </w:style>
  <w:style w:styleId="Style_12" w:type="paragraph">
    <w:name w:val="Balloon Text"/>
    <w:basedOn w:val="Style_6"/>
    <w:link w:val="Style_12_ch"/>
    <w:pPr>
      <w:spacing w:after="0" w:line="240" w:lineRule="auto"/>
      <w:ind/>
    </w:pPr>
    <w:rPr>
      <w:rFonts w:ascii="Tahoma" w:hAnsi="Tahoma"/>
      <w:sz w:val="16"/>
    </w:rPr>
  </w:style>
  <w:style w:styleId="Style_12_ch" w:type="character">
    <w:name w:val="Balloon Text"/>
    <w:basedOn w:val="Style_6_ch"/>
    <w:link w:val="Style_12"/>
    <w:rPr>
      <w:rFonts w:ascii="Tahoma" w:hAnsi="Tahoma"/>
      <w:sz w:val="16"/>
    </w:rPr>
  </w:style>
  <w:style w:styleId="Style_13" w:type="paragraph">
    <w:name w:val="heading 3"/>
    <w:next w:val="Style_6"/>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FollowedHyperlink"/>
    <w:basedOn w:val="Style_10"/>
    <w:link w:val="Style_14_ch"/>
    <w:rPr>
      <w:color w:themeColor="followedHyperlink" w:val="800080"/>
      <w:u w:val="single"/>
    </w:rPr>
  </w:style>
  <w:style w:styleId="Style_14_ch" w:type="character">
    <w:name w:val="FollowedHyperlink"/>
    <w:basedOn w:val="Style_10_ch"/>
    <w:link w:val="Style_14"/>
    <w:rPr>
      <w:color w:themeColor="followedHyperlink" w:val="800080"/>
      <w:u w:val="single"/>
    </w:rPr>
  </w:style>
  <w:style w:styleId="Style_3" w:type="paragraph">
    <w:name w:val="m_ttl"/>
    <w:basedOn w:val="Style_6"/>
    <w:link w:val="Style_3_ch"/>
    <w:pPr>
      <w:spacing w:afterAutospacing="on" w:beforeAutospacing="on" w:line="240" w:lineRule="auto"/>
      <w:ind/>
    </w:pPr>
    <w:rPr>
      <w:rFonts w:ascii="Times New Roman" w:hAnsi="Times New Roman"/>
      <w:sz w:val="24"/>
    </w:rPr>
  </w:style>
  <w:style w:styleId="Style_3_ch" w:type="character">
    <w:name w:val="m_ttl"/>
    <w:basedOn w:val="Style_6_ch"/>
    <w:link w:val="Style_3"/>
    <w:rPr>
      <w:rFonts w:ascii="Times New Roman" w:hAnsi="Times New Roman"/>
      <w:sz w:val="24"/>
    </w:rPr>
  </w:style>
  <w:style w:styleId="Style_15" w:type="paragraph">
    <w:name w:val="toc 3"/>
    <w:next w:val="Style_6"/>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6"/>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6"/>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5" w:type="paragraph">
    <w:name w:val="Hyperlink"/>
    <w:basedOn w:val="Style_10"/>
    <w:link w:val="Style_5_ch"/>
    <w:rPr>
      <w:color w:val="0000FF"/>
      <w:u w:val="single"/>
    </w:rPr>
  </w:style>
  <w:style w:styleId="Style_5_ch" w:type="character">
    <w:name w:val="Hyperlink"/>
    <w:basedOn w:val="Style_10_ch"/>
    <w:link w:val="Style_5"/>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6"/>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6"/>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6"/>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Subtitle"/>
    <w:next w:val="Style_6"/>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6"/>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6"/>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6"/>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2" w:type="table">
    <w:name w:val="Table Grid"/>
    <w:basedOn w:val="Style_28"/>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2023-03-03T14:16:41Z</dcterms:modified>
</cp:coreProperties>
</file>